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5DEE261B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3D12F0">
        <w:rPr>
          <w:rFonts w:cs="Calibri"/>
          <w:b/>
          <w:bCs/>
          <w:sz w:val="32"/>
          <w:szCs w:val="32"/>
        </w:rPr>
        <w:t xml:space="preserve">Watch a </w:t>
      </w:r>
      <w:r w:rsidR="00591EAB">
        <w:rPr>
          <w:rFonts w:cs="Calibri"/>
          <w:b/>
          <w:bCs/>
          <w:sz w:val="32"/>
          <w:szCs w:val="32"/>
        </w:rPr>
        <w:t>video message</w:t>
      </w:r>
    </w:p>
    <w:p w14:paraId="73E84EB7" w14:textId="28F99547" w:rsidR="003D12F0" w:rsidRPr="003068E5" w:rsidRDefault="00591EAB" w:rsidP="003D12F0">
      <w:pPr>
        <w:pStyle w:val="ListParagraph"/>
        <w:numPr>
          <w:ilvl w:val="0"/>
          <w:numId w:val="17"/>
        </w:numPr>
        <w:spacing w:line="276" w:lineRule="auto"/>
        <w:rPr>
          <w:bCs/>
          <w:i/>
          <w:iCs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 xml:space="preserve">Watch another </w:t>
      </w:r>
      <w:r w:rsidRPr="003068E5">
        <w:rPr>
          <w:rFonts w:cs="Calibri"/>
          <w:bCs/>
          <w:i/>
          <w:iCs/>
          <w:color w:val="0432FF"/>
          <w:sz w:val="32"/>
          <w:szCs w:val="32"/>
        </w:rPr>
        <w:t>‘Message to myself in six-month’s time’</w:t>
      </w:r>
    </w:p>
    <w:p w14:paraId="0DFE6A3D" w14:textId="60195CC5" w:rsidR="00591EAB" w:rsidRPr="00591EAB" w:rsidRDefault="00562E94" w:rsidP="00591EAB">
      <w:pPr>
        <w:pStyle w:val="ListParagraph"/>
        <w:spacing w:line="276" w:lineRule="auto"/>
        <w:rPr>
          <w:rStyle w:val="Hyperlink"/>
          <w:color w:val="000000" w:themeColor="text1"/>
          <w:sz w:val="32"/>
          <w:szCs w:val="32"/>
          <w:u w:val="none"/>
        </w:rPr>
      </w:pPr>
      <w:hyperlink r:id="rId7" w:history="1">
        <w:r w:rsidR="00591EAB" w:rsidRPr="002631D3">
          <w:rPr>
            <w:rStyle w:val="Hyperlink"/>
            <w:sz w:val="32"/>
            <w:szCs w:val="32"/>
          </w:rPr>
          <w:t>https://www.youtube.com/watch?v=ahr9_4l-Fok</w:t>
        </w:r>
      </w:hyperlink>
    </w:p>
    <w:p w14:paraId="157C4876" w14:textId="77777777" w:rsidR="006A2FC3" w:rsidRDefault="00591EAB" w:rsidP="006A2FC3">
      <w:pPr>
        <w:pStyle w:val="ListParagraph"/>
        <w:numPr>
          <w:ilvl w:val="0"/>
          <w:numId w:val="17"/>
        </w:numPr>
        <w:spacing w:line="276" w:lineRule="auto"/>
        <w:rPr>
          <w:color w:val="000000" w:themeColor="text1"/>
          <w:sz w:val="32"/>
          <w:szCs w:val="32"/>
        </w:rPr>
      </w:pPr>
      <w:r w:rsidRPr="006A2FC3">
        <w:rPr>
          <w:color w:val="000000" w:themeColor="text1"/>
          <w:sz w:val="32"/>
          <w:szCs w:val="32"/>
        </w:rPr>
        <w:t xml:space="preserve">Deanna remembers seven things. Make </w:t>
      </w:r>
      <w:r w:rsidRPr="003068E5">
        <w:rPr>
          <w:bCs/>
          <w:i/>
          <w:iCs/>
          <w:color w:val="0432FF"/>
          <w:sz w:val="32"/>
          <w:szCs w:val="32"/>
        </w:rPr>
        <w:t>Jottings</w:t>
      </w:r>
      <w:r w:rsidRPr="006A2FC3">
        <w:rPr>
          <w:color w:val="000000" w:themeColor="text1"/>
          <w:sz w:val="32"/>
          <w:szCs w:val="32"/>
        </w:rPr>
        <w:t xml:space="preserve"> of as many as you can remember, then watch the video again and jot down what you missed.</w:t>
      </w:r>
    </w:p>
    <w:p w14:paraId="48594FCC" w14:textId="74E522FD" w:rsidR="003D12F0" w:rsidRPr="006A2FC3" w:rsidRDefault="006A2FC3" w:rsidP="006A2FC3">
      <w:pPr>
        <w:pStyle w:val="ListParagraph"/>
        <w:numPr>
          <w:ilvl w:val="0"/>
          <w:numId w:val="17"/>
        </w:numPr>
        <w:spacing w:line="276" w:lineRule="auto"/>
        <w:rPr>
          <w:color w:val="000000" w:themeColor="text1"/>
          <w:sz w:val="32"/>
          <w:szCs w:val="32"/>
        </w:rPr>
      </w:pPr>
      <w:r w:rsidRPr="006A2FC3">
        <w:rPr>
          <w:color w:val="000000" w:themeColor="text1"/>
          <w:sz w:val="32"/>
          <w:szCs w:val="32"/>
        </w:rPr>
        <w:t>Which of these things is most like something that you will remember?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45B1535C" w14:textId="2A064F56" w:rsidR="00B30711" w:rsidRDefault="00B30711" w:rsidP="00B30711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1"/>
          <w:szCs w:val="31"/>
        </w:rPr>
        <w:t xml:space="preserve">Remind yourself about </w:t>
      </w:r>
      <w:r w:rsidR="006A2FC3">
        <w:rPr>
          <w:b/>
          <w:bCs/>
          <w:sz w:val="31"/>
          <w:szCs w:val="31"/>
        </w:rPr>
        <w:t>expanded noun phrases.</w:t>
      </w:r>
    </w:p>
    <w:p w14:paraId="3ED7D7E6" w14:textId="5EBF6713" w:rsidR="00B30711" w:rsidRDefault="00B30711" w:rsidP="00B30711">
      <w:pPr>
        <w:pStyle w:val="ListParagraph"/>
        <w:numPr>
          <w:ilvl w:val="0"/>
          <w:numId w:val="18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the </w:t>
      </w:r>
      <w:r w:rsidRPr="003068E5">
        <w:rPr>
          <w:rFonts w:cs="Calibri"/>
          <w:b/>
          <w:i/>
          <w:iCs/>
          <w:color w:val="0432FF"/>
          <w:sz w:val="32"/>
          <w:szCs w:val="32"/>
        </w:rPr>
        <w:t>Power</w:t>
      </w:r>
      <w:r w:rsidR="003068E5" w:rsidRPr="003068E5">
        <w:rPr>
          <w:rFonts w:cs="Calibri"/>
          <w:b/>
          <w:i/>
          <w:iCs/>
          <w:color w:val="0432FF"/>
          <w:sz w:val="32"/>
          <w:szCs w:val="32"/>
        </w:rPr>
        <w:t>P</w:t>
      </w:r>
      <w:r w:rsidRPr="003068E5">
        <w:rPr>
          <w:rFonts w:cs="Calibri"/>
          <w:b/>
          <w:i/>
          <w:iCs/>
          <w:color w:val="0432FF"/>
          <w:sz w:val="32"/>
          <w:szCs w:val="32"/>
        </w:rPr>
        <w:t>oint</w:t>
      </w:r>
      <w:r>
        <w:rPr>
          <w:rFonts w:cs="Calibri"/>
          <w:b/>
          <w:color w:val="0432FF"/>
          <w:sz w:val="32"/>
          <w:szCs w:val="32"/>
        </w:rPr>
        <w:t xml:space="preserve"> </w:t>
      </w:r>
      <w:r w:rsidR="003068E5" w:rsidRPr="003068E5">
        <w:rPr>
          <w:rFonts w:cs="Calibri"/>
          <w:bCs/>
          <w:i/>
          <w:iCs/>
          <w:color w:val="0432FF"/>
          <w:sz w:val="32"/>
          <w:szCs w:val="32"/>
        </w:rPr>
        <w:t xml:space="preserve">on </w:t>
      </w:r>
      <w:r w:rsidR="003068E5" w:rsidRPr="003068E5">
        <w:rPr>
          <w:rFonts w:cs="Calibri"/>
          <w:i/>
          <w:iCs/>
          <w:color w:val="0432FF"/>
          <w:sz w:val="32"/>
          <w:szCs w:val="32"/>
        </w:rPr>
        <w:t>expanded noun phrases</w:t>
      </w:r>
      <w:r w:rsidR="003068E5" w:rsidRPr="003068E5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color w:val="000000" w:themeColor="text1"/>
          <w:sz w:val="32"/>
          <w:szCs w:val="32"/>
        </w:rPr>
        <w:t>or</w:t>
      </w:r>
      <w:r w:rsidR="003068E5">
        <w:rPr>
          <w:rFonts w:cs="Calibri"/>
          <w:color w:val="000000" w:themeColor="text1"/>
          <w:sz w:val="32"/>
          <w:szCs w:val="32"/>
        </w:rPr>
        <w:t>, if this is not possible, use the</w:t>
      </w:r>
      <w:r>
        <w:rPr>
          <w:rFonts w:cs="Calibri"/>
          <w:color w:val="000000" w:themeColor="text1"/>
          <w:sz w:val="32"/>
          <w:szCs w:val="32"/>
        </w:rPr>
        <w:t xml:space="preserve"> </w:t>
      </w:r>
      <w:r w:rsidRPr="003068E5">
        <w:rPr>
          <w:rFonts w:cs="Calibri"/>
          <w:b/>
          <w:i/>
          <w:iCs/>
          <w:color w:val="0432FF"/>
          <w:sz w:val="32"/>
          <w:szCs w:val="32"/>
        </w:rPr>
        <w:t>Revision Card</w:t>
      </w:r>
      <w:r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to remind yourself about</w:t>
      </w:r>
      <w:r w:rsidR="003068E5">
        <w:rPr>
          <w:rFonts w:cs="Calibri"/>
          <w:sz w:val="32"/>
          <w:szCs w:val="32"/>
        </w:rPr>
        <w:t xml:space="preserve"> these</w:t>
      </w:r>
      <w:r>
        <w:rPr>
          <w:rFonts w:cs="Calibri"/>
          <w:sz w:val="32"/>
          <w:szCs w:val="32"/>
        </w:rPr>
        <w:t xml:space="preserve">.  </w:t>
      </w:r>
    </w:p>
    <w:p w14:paraId="79826679" w14:textId="77777777" w:rsidR="00B30711" w:rsidRPr="00A73C06" w:rsidRDefault="00B30711" w:rsidP="00B30711">
      <w:pPr>
        <w:pStyle w:val="ListParagraph"/>
        <w:numPr>
          <w:ilvl w:val="0"/>
          <w:numId w:val="18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Complete </w:t>
      </w:r>
      <w:r w:rsidRPr="00A73C06">
        <w:rPr>
          <w:rFonts w:cs="Calibri"/>
          <w:bCs/>
          <w:i/>
          <w:iCs/>
          <w:color w:val="0432FF"/>
          <w:sz w:val="32"/>
          <w:szCs w:val="32"/>
        </w:rPr>
        <w:t xml:space="preserve">Noun Phrase Builder.  </w:t>
      </w:r>
    </w:p>
    <w:p w14:paraId="1AA21A95" w14:textId="77777777" w:rsidR="00B30711" w:rsidRDefault="00B30711" w:rsidP="00B30711">
      <w:pPr>
        <w:rPr>
          <w:sz w:val="32"/>
          <w:szCs w:val="32"/>
        </w:rPr>
      </w:pPr>
    </w:p>
    <w:p w14:paraId="57E28BE3" w14:textId="77777777" w:rsidR="00B30711" w:rsidRDefault="00B30711" w:rsidP="00B30711">
      <w:pPr>
        <w:spacing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3.  Now for some writing</w:t>
      </w:r>
    </w:p>
    <w:p w14:paraId="291D616D" w14:textId="77777777" w:rsidR="00B30711" w:rsidRPr="00A73C06" w:rsidRDefault="00B30711" w:rsidP="00B30711">
      <w:pPr>
        <w:pStyle w:val="ListParagraph"/>
        <w:numPr>
          <w:ilvl w:val="0"/>
          <w:numId w:val="18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 xml:space="preserve">Use the rows from the </w:t>
      </w:r>
      <w:r w:rsidRPr="00A73C06">
        <w:rPr>
          <w:rFonts w:cs="Calibri"/>
          <w:bCs/>
          <w:i/>
          <w:iCs/>
          <w:color w:val="0432FF"/>
          <w:sz w:val="32"/>
          <w:szCs w:val="32"/>
        </w:rPr>
        <w:t>Noun Phrase Builder.</w:t>
      </w:r>
    </w:p>
    <w:p w14:paraId="672F63E5" w14:textId="05028182" w:rsidR="00B30711" w:rsidRDefault="00B30711" w:rsidP="00B30711">
      <w:pPr>
        <w:pStyle w:val="ListParagraph"/>
        <w:numPr>
          <w:ilvl w:val="0"/>
          <w:numId w:val="18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Add a </w:t>
      </w:r>
      <w:r w:rsidRPr="00A73C06">
        <w:rPr>
          <w:rFonts w:cs="Calibri"/>
          <w:bCs/>
          <w:i/>
          <w:iCs/>
          <w:color w:val="0432FF"/>
          <w:sz w:val="32"/>
          <w:szCs w:val="32"/>
        </w:rPr>
        <w:t>Preposition</w:t>
      </w:r>
      <w:r>
        <w:rPr>
          <w:rFonts w:cs="Calibri"/>
          <w:sz w:val="32"/>
          <w:szCs w:val="32"/>
        </w:rPr>
        <w:t xml:space="preserve"> after the head noun and write a prepositional phrase</w:t>
      </w:r>
      <w:r w:rsidR="006A2FC3">
        <w:rPr>
          <w:rFonts w:cs="Calibri"/>
          <w:sz w:val="32"/>
          <w:szCs w:val="32"/>
        </w:rPr>
        <w:t xml:space="preserve"> that gives even more detail to your noun</w:t>
      </w:r>
      <w:r>
        <w:rPr>
          <w:rFonts w:cs="Calibri"/>
          <w:sz w:val="32"/>
          <w:szCs w:val="32"/>
        </w:rPr>
        <w:t xml:space="preserve">. </w:t>
      </w:r>
    </w:p>
    <w:p w14:paraId="2018251B" w14:textId="77777777" w:rsidR="00B30711" w:rsidRDefault="00B30711" w:rsidP="00B30711">
      <w:pPr>
        <w:pStyle w:val="ListParagraph"/>
        <w:numPr>
          <w:ilvl w:val="0"/>
          <w:numId w:val="18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Write your sentences out carefully and try writing some of your own, with expanded noun-phrases, to describe some part of lock-down.</w:t>
      </w:r>
    </w:p>
    <w:p w14:paraId="59543946" w14:textId="77777777" w:rsidR="00B30711" w:rsidRDefault="00B30711" w:rsidP="00B30711">
      <w:pPr>
        <w:rPr>
          <w:rFonts w:cs="Calibri"/>
          <w:sz w:val="32"/>
          <w:szCs w:val="32"/>
        </w:rPr>
      </w:pPr>
    </w:p>
    <w:p w14:paraId="0F2622AD" w14:textId="77777777" w:rsidR="00B30711" w:rsidRDefault="00B30711" w:rsidP="00B30711">
      <w:pPr>
        <w:rPr>
          <w:rFonts w:cs="Calibri"/>
          <w:i/>
          <w:color w:val="0432FF"/>
          <w:sz w:val="32"/>
          <w:szCs w:val="32"/>
        </w:rPr>
      </w:pPr>
      <w:r>
        <w:rPr>
          <w:rFonts w:cs="Calibri"/>
          <w:i/>
          <w:color w:val="0432FF"/>
          <w:sz w:val="32"/>
          <w:szCs w:val="32"/>
        </w:rPr>
        <w:t xml:space="preserve">Well done. Show your sentences to a grown-up. Show them the examples of the different word classes that you have used: nouns, determiners, adjectives, adverbs, prepositions.  </w:t>
      </w:r>
    </w:p>
    <w:p w14:paraId="29176246" w14:textId="77777777" w:rsidR="003D12F0" w:rsidRPr="006B3C81" w:rsidRDefault="003D12F0" w:rsidP="004D228B">
      <w:pPr>
        <w:rPr>
          <w:rFonts w:cs="Calibri"/>
          <w:sz w:val="32"/>
          <w:szCs w:val="32"/>
        </w:rPr>
      </w:pPr>
    </w:p>
    <w:p w14:paraId="3FE0617A" w14:textId="5AC8943A" w:rsidR="00B27341" w:rsidRPr="00A73C06" w:rsidRDefault="001B2798" w:rsidP="00A73C06">
      <w:pPr>
        <w:spacing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42F79"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71478DF2" w14:textId="3BE16F9F" w:rsidR="00B27341" w:rsidRPr="00B27341" w:rsidRDefault="006A2FC3" w:rsidP="00A73C06">
      <w:pPr>
        <w:spacing w:line="276" w:lineRule="auto"/>
        <w:rPr>
          <w:color w:val="000000" w:themeColor="text1"/>
          <w:sz w:val="32"/>
          <w:szCs w:val="32"/>
        </w:rPr>
        <w:sectPr w:rsidR="00B27341" w:rsidRPr="00B27341" w:rsidSect="00D538E0">
          <w:footerReference w:type="default" r:id="rId8"/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>
        <w:rPr>
          <w:color w:val="000000" w:themeColor="text1"/>
          <w:sz w:val="32"/>
          <w:szCs w:val="32"/>
        </w:rPr>
        <w:t>For the next week, m</w:t>
      </w:r>
      <w:r w:rsidR="00B27341" w:rsidRPr="00B27341">
        <w:rPr>
          <w:color w:val="000000" w:themeColor="text1"/>
          <w:sz w:val="32"/>
          <w:szCs w:val="32"/>
        </w:rPr>
        <w:t xml:space="preserve">ake a list at the end of each day of five things that you have most enjoyed and will most remember. </w:t>
      </w:r>
      <w:r w:rsidR="00B27341">
        <w:rPr>
          <w:color w:val="000000" w:themeColor="text1"/>
          <w:sz w:val="32"/>
          <w:szCs w:val="32"/>
        </w:rPr>
        <w:t xml:space="preserve"> Write descriptively so that you will</w:t>
      </w:r>
      <w:r w:rsidR="00AA0B99">
        <w:rPr>
          <w:color w:val="000000" w:themeColor="text1"/>
          <w:sz w:val="32"/>
          <w:szCs w:val="32"/>
        </w:rPr>
        <w:t xml:space="preserve"> vividly remember those things.</w:t>
      </w:r>
      <w:r w:rsidR="00B27341">
        <w:rPr>
          <w:color w:val="000000" w:themeColor="text1"/>
          <w:sz w:val="32"/>
          <w:szCs w:val="32"/>
        </w:rPr>
        <w:t xml:space="preserve"> Tell someone about your list or keep it just for you!</w:t>
      </w:r>
      <w:r>
        <w:rPr>
          <w:color w:val="000000" w:themeColor="text1"/>
          <w:sz w:val="32"/>
          <w:szCs w:val="32"/>
        </w:rPr>
        <w:t xml:space="preserve"> Plan to rea</w:t>
      </w:r>
      <w:r w:rsidR="00AA0B99">
        <w:rPr>
          <w:color w:val="000000" w:themeColor="text1"/>
          <w:sz w:val="32"/>
          <w:szCs w:val="32"/>
        </w:rPr>
        <w:t>d it in six month</w:t>
      </w:r>
      <w:r>
        <w:rPr>
          <w:color w:val="000000" w:themeColor="text1"/>
          <w:sz w:val="32"/>
          <w:szCs w:val="32"/>
        </w:rPr>
        <w:t>s</w:t>
      </w:r>
      <w:r w:rsidR="00AA0B99">
        <w:rPr>
          <w:color w:val="000000" w:themeColor="text1"/>
          <w:sz w:val="32"/>
          <w:szCs w:val="32"/>
        </w:rPr>
        <w:t>’</w:t>
      </w:r>
      <w:r>
        <w:rPr>
          <w:color w:val="000000" w:themeColor="text1"/>
          <w:sz w:val="32"/>
          <w:szCs w:val="32"/>
        </w:rPr>
        <w:t xml:space="preserve"> time. </w:t>
      </w:r>
    </w:p>
    <w:p w14:paraId="2797950B" w14:textId="78585F29" w:rsidR="006C3562" w:rsidRDefault="00591EAB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Jottings</w:t>
      </w:r>
    </w:p>
    <w:p w14:paraId="714A6383" w14:textId="4DD88755" w:rsidR="00591EAB" w:rsidRDefault="00591EAB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06CCB3B4" w14:textId="2CA8DA3E" w:rsidR="00591EAB" w:rsidRDefault="00591EAB" w:rsidP="00AB5B24">
      <w:pPr>
        <w:jc w:val="center"/>
        <w:rPr>
          <w:i/>
          <w:color w:val="7030A0"/>
          <w:sz w:val="32"/>
          <w:szCs w:val="32"/>
        </w:rPr>
      </w:pPr>
      <w:r w:rsidRPr="00591EAB">
        <w:rPr>
          <w:i/>
          <w:color w:val="7030A0"/>
          <w:sz w:val="32"/>
          <w:szCs w:val="32"/>
        </w:rPr>
        <w:t>What seven things does Deanna say that she will remember?</w:t>
      </w:r>
    </w:p>
    <w:p w14:paraId="64C94F78" w14:textId="19FA8B5C" w:rsidR="00591EAB" w:rsidRDefault="00591EAB" w:rsidP="00AB5B24">
      <w:pPr>
        <w:jc w:val="center"/>
        <w:rPr>
          <w:i/>
          <w:color w:val="7030A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91EAB" w14:paraId="52A329C9" w14:textId="77777777" w:rsidTr="00591EAB">
        <w:trPr>
          <w:trHeight w:val="1693"/>
        </w:trPr>
        <w:tc>
          <w:tcPr>
            <w:tcW w:w="10194" w:type="dxa"/>
          </w:tcPr>
          <w:p w14:paraId="3AC5D5AD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  <w:tr w:rsidR="00591EAB" w14:paraId="483F3B00" w14:textId="77777777" w:rsidTr="00591EAB">
        <w:trPr>
          <w:trHeight w:val="1693"/>
        </w:trPr>
        <w:tc>
          <w:tcPr>
            <w:tcW w:w="10194" w:type="dxa"/>
          </w:tcPr>
          <w:p w14:paraId="5886D8FD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  <w:tr w:rsidR="00591EAB" w14:paraId="441713B8" w14:textId="77777777" w:rsidTr="00591EAB">
        <w:trPr>
          <w:trHeight w:val="1693"/>
        </w:trPr>
        <w:tc>
          <w:tcPr>
            <w:tcW w:w="10194" w:type="dxa"/>
          </w:tcPr>
          <w:p w14:paraId="3CC747B7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  <w:tr w:rsidR="00591EAB" w14:paraId="22B5ECC3" w14:textId="77777777" w:rsidTr="00591EAB">
        <w:trPr>
          <w:trHeight w:val="1693"/>
        </w:trPr>
        <w:tc>
          <w:tcPr>
            <w:tcW w:w="10194" w:type="dxa"/>
          </w:tcPr>
          <w:p w14:paraId="445C4453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  <w:tr w:rsidR="00591EAB" w14:paraId="567C5C73" w14:textId="77777777" w:rsidTr="00591EAB">
        <w:trPr>
          <w:trHeight w:val="1693"/>
        </w:trPr>
        <w:tc>
          <w:tcPr>
            <w:tcW w:w="10194" w:type="dxa"/>
          </w:tcPr>
          <w:p w14:paraId="3848A8B1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  <w:tr w:rsidR="00591EAB" w14:paraId="4A585E32" w14:textId="77777777" w:rsidTr="00591EAB">
        <w:trPr>
          <w:trHeight w:val="1693"/>
        </w:trPr>
        <w:tc>
          <w:tcPr>
            <w:tcW w:w="10194" w:type="dxa"/>
          </w:tcPr>
          <w:p w14:paraId="7BF392EC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  <w:tr w:rsidR="00591EAB" w14:paraId="364B7266" w14:textId="77777777" w:rsidTr="00591EAB">
        <w:trPr>
          <w:trHeight w:val="1693"/>
        </w:trPr>
        <w:tc>
          <w:tcPr>
            <w:tcW w:w="10194" w:type="dxa"/>
          </w:tcPr>
          <w:p w14:paraId="3B2284BF" w14:textId="77777777" w:rsidR="00591EAB" w:rsidRDefault="00591EAB" w:rsidP="00AB5B24">
            <w:pPr>
              <w:jc w:val="center"/>
              <w:rPr>
                <w:i/>
                <w:color w:val="7030A0"/>
                <w:sz w:val="32"/>
                <w:szCs w:val="32"/>
              </w:rPr>
            </w:pPr>
          </w:p>
        </w:tc>
      </w:tr>
    </w:tbl>
    <w:p w14:paraId="3BC0F6F4" w14:textId="77777777" w:rsidR="00591EAB" w:rsidRPr="00591EAB" w:rsidRDefault="00591EAB" w:rsidP="00AB5B24">
      <w:pPr>
        <w:jc w:val="center"/>
        <w:rPr>
          <w:i/>
          <w:color w:val="7030A0"/>
          <w:sz w:val="32"/>
          <w:szCs w:val="32"/>
        </w:rPr>
      </w:pPr>
    </w:p>
    <w:p w14:paraId="6C38C104" w14:textId="5851A951" w:rsidR="00221005" w:rsidRDefault="00221005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4FD973CC" w14:textId="643C3E1C" w:rsidR="00221005" w:rsidRDefault="00221005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297CC5E2" w14:textId="77777777" w:rsidR="00221005" w:rsidRDefault="00221005" w:rsidP="00AB5B24">
      <w:pPr>
        <w:jc w:val="center"/>
        <w:rPr>
          <w:b/>
          <w:color w:val="000000" w:themeColor="text1"/>
          <w:sz w:val="32"/>
          <w:szCs w:val="32"/>
        </w:rPr>
        <w:sectPr w:rsidR="00221005" w:rsidSect="00D538E0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7627B2AD" w14:textId="59D9311E" w:rsidR="00221005" w:rsidRDefault="00221005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Revision Card – Expanded Noun Phrases</w:t>
      </w:r>
    </w:p>
    <w:p w14:paraId="7C3E33BF" w14:textId="79541D25" w:rsidR="00B30711" w:rsidRDefault="00B30711" w:rsidP="00AB5B24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B30711" w14:paraId="4DFBAD64" w14:textId="77777777" w:rsidTr="00AA0B99">
        <w:tc>
          <w:tcPr>
            <w:tcW w:w="10194" w:type="dxa"/>
          </w:tcPr>
          <w:p w14:paraId="150077AC" w14:textId="5A9FDB65" w:rsidR="00B30711" w:rsidRDefault="00B30711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30711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41B09BB7" wp14:editId="766964EC">
                  <wp:extent cx="6478609" cy="32372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609" cy="323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11" w14:paraId="34D17911" w14:textId="77777777" w:rsidTr="00AA0B99">
        <w:tc>
          <w:tcPr>
            <w:tcW w:w="10194" w:type="dxa"/>
          </w:tcPr>
          <w:p w14:paraId="4B37C01A" w14:textId="76F9A56D" w:rsidR="00B30711" w:rsidRDefault="00B30711" w:rsidP="00AB5B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30711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624C43E0" wp14:editId="488E5935">
                  <wp:extent cx="6475376" cy="3125470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376" cy="312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F10E6" w14:textId="77777777" w:rsidR="00B30711" w:rsidRDefault="00B30711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4761151B" w14:textId="7273915C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6E1639B5" w14:textId="77777777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  <w:sectPr w:rsidR="00AB5B24" w:rsidSect="00D538E0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27D201DA" w14:textId="3FEB95C7" w:rsidR="00F17B03" w:rsidRDefault="00591EAB" w:rsidP="00F17B03">
      <w:pPr>
        <w:contextualSpacing/>
        <w:jc w:val="center"/>
        <w:rPr>
          <w:rFonts w:cstheme="minorHAnsi"/>
          <w:b/>
          <w:iCs/>
          <w:sz w:val="40"/>
        </w:rPr>
      </w:pPr>
      <w:r>
        <w:rPr>
          <w:rFonts w:cstheme="minorHAnsi"/>
          <w:b/>
          <w:iCs/>
          <w:sz w:val="40"/>
        </w:rPr>
        <w:lastRenderedPageBreak/>
        <w:t>Noun Phrase Builder</w:t>
      </w:r>
    </w:p>
    <w:p w14:paraId="3E9DDFA3" w14:textId="12339281" w:rsidR="00F17B03" w:rsidRDefault="00591EAB" w:rsidP="00F17B03">
      <w:pPr>
        <w:contextualSpacing/>
        <w:jc w:val="center"/>
        <w:rPr>
          <w:rFonts w:cstheme="minorHAnsi"/>
          <w:i/>
          <w:iCs/>
          <w:sz w:val="32"/>
        </w:rPr>
      </w:pPr>
      <w:r>
        <w:rPr>
          <w:rFonts w:cstheme="minorHAnsi"/>
          <w:i/>
          <w:iCs/>
          <w:sz w:val="32"/>
        </w:rPr>
        <w:t>C</w:t>
      </w:r>
      <w:r w:rsidR="00F17B03" w:rsidRPr="00AF1EDA">
        <w:rPr>
          <w:rFonts w:cstheme="minorHAnsi"/>
          <w:i/>
          <w:iCs/>
          <w:sz w:val="32"/>
        </w:rPr>
        <w:t xml:space="preserve">omplete the table. </w:t>
      </w:r>
    </w:p>
    <w:p w14:paraId="49994914" w14:textId="77777777" w:rsidR="00F17B03" w:rsidRPr="00AF1EDA" w:rsidRDefault="00F17B03" w:rsidP="00F17B03">
      <w:pPr>
        <w:contextualSpacing/>
        <w:jc w:val="center"/>
        <w:rPr>
          <w:rFonts w:cstheme="minorHAnsi"/>
          <w:i/>
          <w:iCs/>
          <w:sz w:val="32"/>
        </w:rPr>
      </w:pPr>
      <w:r w:rsidRPr="00AF1EDA">
        <w:rPr>
          <w:rFonts w:cstheme="minorHAnsi"/>
          <w:i/>
          <w:iCs/>
          <w:sz w:val="32"/>
        </w:rPr>
        <w:t>You don’t have to fill in each column every time!</w:t>
      </w:r>
      <w:r>
        <w:rPr>
          <w:rFonts w:cstheme="minorHAnsi"/>
          <w:i/>
          <w:iCs/>
          <w:sz w:val="32"/>
        </w:rPr>
        <w:t xml:space="preserve"> </w:t>
      </w:r>
    </w:p>
    <w:p w14:paraId="18956E71" w14:textId="77777777" w:rsidR="00F17B03" w:rsidRPr="00AF1EDA" w:rsidRDefault="00F17B03" w:rsidP="00F17B03">
      <w:pPr>
        <w:contextualSpacing/>
        <w:jc w:val="center"/>
        <w:rPr>
          <w:rFonts w:cstheme="minorHAnsi"/>
          <w:b/>
          <w:iCs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  <w:gridCol w:w="2800"/>
      </w:tblGrid>
      <w:tr w:rsidR="00F17B03" w:rsidRPr="00AF1EDA" w14:paraId="2691CA8E" w14:textId="77777777" w:rsidTr="00BC3191">
        <w:trPr>
          <w:trHeight w:val="873"/>
        </w:trPr>
        <w:tc>
          <w:tcPr>
            <w:tcW w:w="2800" w:type="dxa"/>
            <w:vAlign w:val="center"/>
          </w:tcPr>
          <w:p w14:paraId="37BAA74A" w14:textId="77777777" w:rsidR="00F17B03" w:rsidRPr="00AF1EDA" w:rsidRDefault="00F17B03" w:rsidP="00BC3191">
            <w:pPr>
              <w:jc w:val="center"/>
              <w:rPr>
                <w:rFonts w:cstheme="minorHAnsi"/>
                <w:b/>
                <w:iCs/>
                <w:sz w:val="48"/>
              </w:rPr>
            </w:pPr>
            <w:r w:rsidRPr="00AF1EDA">
              <w:rPr>
                <w:rFonts w:cstheme="minorHAnsi"/>
                <w:b/>
                <w:iCs/>
                <w:color w:val="FF0000"/>
                <w:sz w:val="48"/>
              </w:rPr>
              <w:t>determiner</w:t>
            </w:r>
          </w:p>
        </w:tc>
        <w:tc>
          <w:tcPr>
            <w:tcW w:w="2800" w:type="dxa"/>
            <w:vAlign w:val="center"/>
          </w:tcPr>
          <w:p w14:paraId="0EB08B3E" w14:textId="77777777" w:rsidR="00F17B03" w:rsidRPr="004D506D" w:rsidRDefault="00F17B03" w:rsidP="00BC3191">
            <w:pPr>
              <w:jc w:val="center"/>
              <w:rPr>
                <w:rFonts w:cstheme="minorHAnsi"/>
                <w:b/>
                <w:iCs/>
                <w:color w:val="CC6600"/>
                <w:sz w:val="48"/>
              </w:rPr>
            </w:pPr>
            <w:r w:rsidRPr="004D506D">
              <w:rPr>
                <w:rFonts w:cstheme="minorHAnsi"/>
                <w:b/>
                <w:iCs/>
                <w:color w:val="CC6600"/>
                <w:sz w:val="48"/>
              </w:rPr>
              <w:t>adverb</w:t>
            </w:r>
          </w:p>
        </w:tc>
        <w:tc>
          <w:tcPr>
            <w:tcW w:w="2800" w:type="dxa"/>
            <w:vAlign w:val="center"/>
          </w:tcPr>
          <w:p w14:paraId="25DA7655" w14:textId="77777777" w:rsidR="00F17B03" w:rsidRPr="004D506D" w:rsidRDefault="00F17B03" w:rsidP="00BC3191">
            <w:pPr>
              <w:jc w:val="center"/>
              <w:rPr>
                <w:rFonts w:cstheme="minorHAnsi"/>
                <w:b/>
                <w:iCs/>
                <w:color w:val="00B050"/>
                <w:sz w:val="48"/>
              </w:rPr>
            </w:pPr>
            <w:r w:rsidRPr="004D506D">
              <w:rPr>
                <w:rFonts w:cstheme="minorHAnsi"/>
                <w:b/>
                <w:iCs/>
                <w:color w:val="00B050"/>
                <w:sz w:val="48"/>
              </w:rPr>
              <w:t>adjective</w:t>
            </w:r>
          </w:p>
        </w:tc>
        <w:tc>
          <w:tcPr>
            <w:tcW w:w="2800" w:type="dxa"/>
            <w:vAlign w:val="center"/>
          </w:tcPr>
          <w:p w14:paraId="48FA662E" w14:textId="77777777" w:rsidR="00F17B03" w:rsidRPr="004D506D" w:rsidRDefault="00F17B03" w:rsidP="00BC3191">
            <w:pPr>
              <w:jc w:val="center"/>
              <w:rPr>
                <w:rFonts w:cstheme="minorHAnsi"/>
                <w:b/>
                <w:iCs/>
                <w:color w:val="00B050"/>
                <w:sz w:val="48"/>
              </w:rPr>
            </w:pPr>
            <w:r w:rsidRPr="004D506D">
              <w:rPr>
                <w:rFonts w:cstheme="minorHAnsi"/>
                <w:b/>
                <w:iCs/>
                <w:color w:val="00B050"/>
                <w:sz w:val="48"/>
              </w:rPr>
              <w:t>adjective</w:t>
            </w:r>
          </w:p>
        </w:tc>
        <w:tc>
          <w:tcPr>
            <w:tcW w:w="2800" w:type="dxa"/>
            <w:vAlign w:val="center"/>
          </w:tcPr>
          <w:p w14:paraId="492EE19B" w14:textId="77777777" w:rsidR="00F17B03" w:rsidRPr="00AF1EDA" w:rsidRDefault="00F17B03" w:rsidP="00BC3191">
            <w:pPr>
              <w:jc w:val="center"/>
              <w:rPr>
                <w:rFonts w:cstheme="minorHAnsi"/>
                <w:b/>
                <w:iCs/>
                <w:sz w:val="48"/>
              </w:rPr>
            </w:pPr>
            <w:r w:rsidRPr="004D506D">
              <w:rPr>
                <w:rFonts w:cstheme="minorHAnsi"/>
                <w:b/>
                <w:iCs/>
                <w:color w:val="0000FF"/>
                <w:sz w:val="48"/>
              </w:rPr>
              <w:t>head noun</w:t>
            </w:r>
          </w:p>
        </w:tc>
      </w:tr>
      <w:tr w:rsidR="00F17B03" w:rsidRPr="00AF1EDA" w14:paraId="0B9B475E" w14:textId="77777777" w:rsidTr="00591EAB">
        <w:trPr>
          <w:trHeight w:val="598"/>
        </w:trPr>
        <w:tc>
          <w:tcPr>
            <w:tcW w:w="2800" w:type="dxa"/>
          </w:tcPr>
          <w:p w14:paraId="42147BDB" w14:textId="77777777" w:rsidR="00F17B03" w:rsidRPr="005B3BEF" w:rsidRDefault="00F17B03" w:rsidP="00BC3191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 w:rsidRPr="005B3BEF">
              <w:rPr>
                <w:rFonts w:asciiTheme="majorHAnsi" w:hAnsiTheme="majorHAnsi" w:cstheme="majorHAnsi"/>
                <w:i/>
                <w:sz w:val="48"/>
              </w:rPr>
              <w:t>the</w:t>
            </w:r>
          </w:p>
        </w:tc>
        <w:tc>
          <w:tcPr>
            <w:tcW w:w="2800" w:type="dxa"/>
          </w:tcPr>
          <w:p w14:paraId="26E06B55" w14:textId="77777777" w:rsidR="00F17B03" w:rsidRPr="005B3BEF" w:rsidRDefault="00F17B03" w:rsidP="00BC3191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 w:rsidRPr="005B3BEF">
              <w:rPr>
                <w:rFonts w:asciiTheme="majorHAnsi" w:hAnsiTheme="majorHAnsi" w:cstheme="majorHAnsi"/>
                <w:i/>
                <w:sz w:val="48"/>
              </w:rPr>
              <w:t>amazingly</w:t>
            </w:r>
          </w:p>
        </w:tc>
        <w:tc>
          <w:tcPr>
            <w:tcW w:w="2800" w:type="dxa"/>
          </w:tcPr>
          <w:p w14:paraId="0A826F81" w14:textId="4027E739" w:rsidR="00F17B03" w:rsidRPr="005B3BEF" w:rsidRDefault="00B30711" w:rsidP="00BC3191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>
              <w:rPr>
                <w:rFonts w:asciiTheme="majorHAnsi" w:hAnsiTheme="majorHAnsi" w:cstheme="majorHAnsi"/>
                <w:i/>
                <w:sz w:val="48"/>
              </w:rPr>
              <w:t>chewy</w:t>
            </w:r>
          </w:p>
        </w:tc>
        <w:tc>
          <w:tcPr>
            <w:tcW w:w="2800" w:type="dxa"/>
          </w:tcPr>
          <w:p w14:paraId="48FC5040" w14:textId="6461C90C" w:rsidR="00F17B03" w:rsidRPr="005B3BEF" w:rsidRDefault="00591EAB" w:rsidP="00BC3191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>
              <w:rPr>
                <w:rFonts w:asciiTheme="majorHAnsi" w:hAnsiTheme="majorHAnsi" w:cstheme="majorHAnsi"/>
                <w:i/>
                <w:sz w:val="48"/>
              </w:rPr>
              <w:t>delicious</w:t>
            </w:r>
          </w:p>
        </w:tc>
        <w:tc>
          <w:tcPr>
            <w:tcW w:w="2800" w:type="dxa"/>
          </w:tcPr>
          <w:p w14:paraId="129F7D6C" w14:textId="31065CAE" w:rsidR="00F17B03" w:rsidRPr="005B3BEF" w:rsidRDefault="00591EAB" w:rsidP="00BC3191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>
              <w:rPr>
                <w:rFonts w:asciiTheme="majorHAnsi" w:hAnsiTheme="majorHAnsi" w:cstheme="majorHAnsi"/>
                <w:i/>
                <w:sz w:val="48"/>
              </w:rPr>
              <w:t>cooki</w:t>
            </w:r>
            <w:r w:rsidR="00B30711">
              <w:rPr>
                <w:rFonts w:asciiTheme="majorHAnsi" w:hAnsiTheme="majorHAnsi" w:cstheme="majorHAnsi"/>
                <w:i/>
                <w:sz w:val="48"/>
              </w:rPr>
              <w:t>es</w:t>
            </w:r>
          </w:p>
        </w:tc>
      </w:tr>
      <w:tr w:rsidR="00F17B03" w:rsidRPr="00AF1EDA" w14:paraId="765BC40F" w14:textId="77777777" w:rsidTr="00BC3191">
        <w:tc>
          <w:tcPr>
            <w:tcW w:w="2800" w:type="dxa"/>
          </w:tcPr>
          <w:p w14:paraId="5F0D9E4A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287E5F1E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1313BA66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76E28CE1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6C438BEC" w14:textId="1A9A5720" w:rsidR="00F17B03" w:rsidRPr="00591EAB" w:rsidRDefault="00591EAB" w:rsidP="00591EAB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>
              <w:rPr>
                <w:rFonts w:asciiTheme="majorHAnsi" w:hAnsiTheme="majorHAnsi" w:cstheme="majorHAnsi"/>
                <w:i/>
                <w:sz w:val="48"/>
              </w:rPr>
              <w:t>p</w:t>
            </w:r>
            <w:r w:rsidRPr="00591EAB">
              <w:rPr>
                <w:rFonts w:asciiTheme="majorHAnsi" w:hAnsiTheme="majorHAnsi" w:cstheme="majorHAnsi"/>
                <w:i/>
                <w:sz w:val="48"/>
              </w:rPr>
              <w:t>laying</w:t>
            </w:r>
          </w:p>
        </w:tc>
      </w:tr>
      <w:tr w:rsidR="00F17B03" w:rsidRPr="00AF1EDA" w14:paraId="171F628D" w14:textId="77777777" w:rsidTr="00BC3191">
        <w:tc>
          <w:tcPr>
            <w:tcW w:w="2800" w:type="dxa"/>
          </w:tcPr>
          <w:p w14:paraId="397D5FDF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19D3C18F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6BB552BA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2633AA39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271621E7" w14:textId="4A21CCEC" w:rsidR="00F17B03" w:rsidRPr="00591EAB" w:rsidRDefault="00591EAB" w:rsidP="00591EAB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>
              <w:rPr>
                <w:rFonts w:asciiTheme="majorHAnsi" w:hAnsiTheme="majorHAnsi" w:cstheme="majorHAnsi"/>
                <w:i/>
                <w:sz w:val="48"/>
              </w:rPr>
              <w:t>l</w:t>
            </w:r>
            <w:r w:rsidRPr="00591EAB">
              <w:rPr>
                <w:rFonts w:asciiTheme="majorHAnsi" w:hAnsiTheme="majorHAnsi" w:cstheme="majorHAnsi"/>
                <w:i/>
                <w:sz w:val="48"/>
              </w:rPr>
              <w:t>aughing</w:t>
            </w:r>
          </w:p>
        </w:tc>
      </w:tr>
      <w:tr w:rsidR="00F17B03" w:rsidRPr="00AF1EDA" w14:paraId="5721138C" w14:textId="77777777" w:rsidTr="00BC3191">
        <w:tc>
          <w:tcPr>
            <w:tcW w:w="2800" w:type="dxa"/>
          </w:tcPr>
          <w:p w14:paraId="2A148794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70A1EFC3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0F77F21F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0790407E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4406E236" w14:textId="033D5A51" w:rsidR="00F17B03" w:rsidRPr="00591EAB" w:rsidRDefault="00591EAB" w:rsidP="00591EAB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>
              <w:rPr>
                <w:rFonts w:asciiTheme="majorHAnsi" w:hAnsiTheme="majorHAnsi" w:cstheme="majorHAnsi"/>
                <w:i/>
                <w:sz w:val="48"/>
              </w:rPr>
              <w:t>d</w:t>
            </w:r>
            <w:r w:rsidRPr="00591EAB">
              <w:rPr>
                <w:rFonts w:asciiTheme="majorHAnsi" w:hAnsiTheme="majorHAnsi" w:cstheme="majorHAnsi"/>
                <w:i/>
                <w:sz w:val="48"/>
              </w:rPr>
              <w:t>ance</w:t>
            </w:r>
          </w:p>
        </w:tc>
      </w:tr>
      <w:tr w:rsidR="00F17B03" w:rsidRPr="00AF1EDA" w14:paraId="23E64781" w14:textId="77777777" w:rsidTr="00BC3191">
        <w:tc>
          <w:tcPr>
            <w:tcW w:w="2800" w:type="dxa"/>
          </w:tcPr>
          <w:p w14:paraId="2AF7CB36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7F3B98ED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2C66B2C9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7AE59811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5507B637" w14:textId="51DD1112" w:rsidR="00F17B03" w:rsidRPr="00591EAB" w:rsidRDefault="00591EAB" w:rsidP="00591EAB">
            <w:pPr>
              <w:jc w:val="center"/>
              <w:rPr>
                <w:rFonts w:asciiTheme="majorHAnsi" w:hAnsiTheme="majorHAnsi" w:cstheme="majorHAnsi"/>
                <w:i/>
                <w:sz w:val="48"/>
              </w:rPr>
            </w:pPr>
            <w:r w:rsidRPr="00591EAB">
              <w:rPr>
                <w:rFonts w:asciiTheme="majorHAnsi" w:hAnsiTheme="majorHAnsi" w:cstheme="majorHAnsi"/>
                <w:i/>
                <w:sz w:val="48"/>
              </w:rPr>
              <w:t>game</w:t>
            </w:r>
          </w:p>
        </w:tc>
      </w:tr>
      <w:tr w:rsidR="00F17B03" w:rsidRPr="00AF1EDA" w14:paraId="7E440E5A" w14:textId="77777777" w:rsidTr="00BC3191">
        <w:tc>
          <w:tcPr>
            <w:tcW w:w="2800" w:type="dxa"/>
          </w:tcPr>
          <w:p w14:paraId="5451EC70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65E876F3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2228488F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7E744839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4E03AE57" w14:textId="07AB2701" w:rsidR="00F17B03" w:rsidRPr="00AF1EDA" w:rsidRDefault="00591EAB" w:rsidP="00591EAB">
            <w:pPr>
              <w:jc w:val="center"/>
              <w:rPr>
                <w:rFonts w:cstheme="minorHAnsi"/>
                <w:iCs/>
                <w:sz w:val="48"/>
              </w:rPr>
            </w:pPr>
            <w:r>
              <w:rPr>
                <w:rFonts w:cstheme="minorHAnsi"/>
                <w:iCs/>
                <w:sz w:val="48"/>
              </w:rPr>
              <w:t>s</w:t>
            </w:r>
            <w:r w:rsidRPr="00591EAB">
              <w:rPr>
                <w:rFonts w:asciiTheme="majorHAnsi" w:hAnsiTheme="majorHAnsi" w:cstheme="majorHAnsi"/>
                <w:i/>
                <w:sz w:val="48"/>
              </w:rPr>
              <w:t>mile</w:t>
            </w:r>
          </w:p>
        </w:tc>
      </w:tr>
      <w:tr w:rsidR="00F17B03" w:rsidRPr="00AF1EDA" w14:paraId="4AA2BC42" w14:textId="77777777" w:rsidTr="00BC3191">
        <w:tc>
          <w:tcPr>
            <w:tcW w:w="2800" w:type="dxa"/>
          </w:tcPr>
          <w:p w14:paraId="13E78F3B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356E79B7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6A402C8E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3AFA43F0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  <w:tc>
          <w:tcPr>
            <w:tcW w:w="2800" w:type="dxa"/>
          </w:tcPr>
          <w:p w14:paraId="2E0D2DCC" w14:textId="77777777" w:rsidR="00F17B03" w:rsidRPr="00AF1EDA" w:rsidRDefault="00F17B03" w:rsidP="00BC3191">
            <w:pPr>
              <w:rPr>
                <w:rFonts w:cstheme="minorHAnsi"/>
                <w:iCs/>
                <w:sz w:val="48"/>
              </w:rPr>
            </w:pPr>
          </w:p>
        </w:tc>
      </w:tr>
    </w:tbl>
    <w:p w14:paraId="601CFEF3" w14:textId="77777777" w:rsidR="00F17B03" w:rsidRDefault="00F17B03" w:rsidP="00F17B03"/>
    <w:p w14:paraId="536D9B59" w14:textId="5A32F901" w:rsidR="00F17B03" w:rsidRPr="00ED3AD0" w:rsidRDefault="00F17B03" w:rsidP="00F17B03">
      <w:pPr>
        <w:rPr>
          <w:i/>
        </w:rPr>
        <w:sectPr w:rsidR="00F17B03" w:rsidRPr="00ED3AD0" w:rsidSect="00D538E0">
          <w:headerReference w:type="default" r:id="rId11"/>
          <w:type w:val="continuous"/>
          <w:pgSz w:w="16838" w:h="11906" w:orient="landscape"/>
          <w:pgMar w:top="851" w:right="992" w:bottom="851" w:left="1134" w:header="709" w:footer="561" w:gutter="0"/>
          <w:cols w:space="708"/>
          <w:docGrid w:linePitch="360"/>
        </w:sectPr>
      </w:pPr>
    </w:p>
    <w:p w14:paraId="2EED94D4" w14:textId="7EDF9D12" w:rsidR="00F17B03" w:rsidRPr="00C87B25" w:rsidRDefault="00F17B03" w:rsidP="00F17B03">
      <w:pPr>
        <w:jc w:val="center"/>
        <w:rPr>
          <w:b/>
          <w:sz w:val="40"/>
        </w:rPr>
      </w:pPr>
      <w:r w:rsidRPr="00C87B25">
        <w:rPr>
          <w:b/>
          <w:sz w:val="40"/>
        </w:rPr>
        <w:lastRenderedPageBreak/>
        <w:t>Preposition</w:t>
      </w:r>
    </w:p>
    <w:p w14:paraId="6B734747" w14:textId="77777777" w:rsidR="00F17B03" w:rsidRPr="00B06464" w:rsidRDefault="00F17B03" w:rsidP="00F17B03">
      <w:pPr>
        <w:jc w:val="center"/>
        <w:rPr>
          <w:sz w:val="40"/>
        </w:rPr>
      </w:pPr>
      <w:r w:rsidRPr="00C87B25">
        <w:rPr>
          <w:b/>
          <w:noProof/>
          <w:sz w:val="40"/>
          <w:lang w:eastAsia="en-GB"/>
        </w:rPr>
        <mc:AlternateContent>
          <mc:Choice Requires="wps">
            <w:drawing>
              <wp:inline distT="0" distB="0" distL="0" distR="0" wp14:anchorId="6695A235" wp14:editId="5E05AF6E">
                <wp:extent cx="5346700" cy="8290560"/>
                <wp:effectExtent l="19050" t="19050" r="25400" b="1524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8290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9FA9A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with</w:t>
                            </w:r>
                          </w:p>
                          <w:p w14:paraId="1CAFCE53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of</w:t>
                            </w:r>
                          </w:p>
                          <w:p w14:paraId="1F8AFA9B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by</w:t>
                            </w:r>
                          </w:p>
                          <w:p w14:paraId="31BCC57B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 xml:space="preserve"> from</w:t>
                            </w:r>
                          </w:p>
                          <w:p w14:paraId="31F0C9DD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on</w:t>
                            </w:r>
                          </w:p>
                          <w:p w14:paraId="7D7CF661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under</w:t>
                            </w:r>
                          </w:p>
                          <w:p w14:paraId="3E04D1F0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below</w:t>
                            </w:r>
                          </w:p>
                          <w:p w14:paraId="59F6B0D6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between</w:t>
                            </w:r>
                          </w:p>
                          <w:p w14:paraId="67EAFAF9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inside</w:t>
                            </w:r>
                          </w:p>
                          <w:p w14:paraId="3CAB1E9D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next to</w:t>
                            </w:r>
                          </w:p>
                          <w:p w14:paraId="0BC2460E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over</w:t>
                            </w:r>
                          </w:p>
                          <w:p w14:paraId="37063278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by</w:t>
                            </w:r>
                          </w:p>
                          <w:p w14:paraId="03CB05F5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in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/to</w:t>
                            </w:r>
                          </w:p>
                          <w:p w14:paraId="1EB02BBF" w14:textId="77777777" w:rsidR="00F17B03" w:rsidRPr="00430174" w:rsidRDefault="00F17B03" w:rsidP="00F17B03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43017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68"/>
                                <w:szCs w:val="68"/>
                              </w:rPr>
                              <w:t>against</w:t>
                            </w:r>
                          </w:p>
                          <w:p w14:paraId="678B0A83" w14:textId="77777777" w:rsidR="00F17B03" w:rsidRPr="00430174" w:rsidRDefault="00F17B03" w:rsidP="00F17B03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95A235" id="Rounded Rectangle 1" o:spid="_x0000_s1027" style="width:421pt;height:6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" fillcolor="white [3212]" strokecolor="#7030a0" strokeweight="3pt">
                <v:stroke joinstyle="miter"/>
                <v:textbox>
                  <w:txbxContent>
                    <w:p w14:paraId="4119FA9A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with</w:t>
                      </w:r>
                    </w:p>
                    <w:p w14:paraId="1CAFCE53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color w:val="000000" w:themeColor="text1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of</w:t>
                      </w:r>
                    </w:p>
                    <w:p w14:paraId="1F8AFA9B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by</w:t>
                      </w:r>
                    </w:p>
                    <w:p w14:paraId="31BCC57B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color w:val="000000" w:themeColor="text1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 xml:space="preserve"> from</w:t>
                      </w:r>
                    </w:p>
                    <w:p w14:paraId="31F0C9DD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on</w:t>
                      </w:r>
                    </w:p>
                    <w:p w14:paraId="7D7CF661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under</w:t>
                      </w:r>
                    </w:p>
                    <w:p w14:paraId="3E04D1F0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below</w:t>
                      </w:r>
                    </w:p>
                    <w:p w14:paraId="59F6B0D6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between</w:t>
                      </w:r>
                    </w:p>
                    <w:p w14:paraId="67EAFAF9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inside</w:t>
                      </w:r>
                    </w:p>
                    <w:p w14:paraId="3CAB1E9D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next to</w:t>
                      </w:r>
                    </w:p>
                    <w:p w14:paraId="0BC2460E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over</w:t>
                      </w:r>
                    </w:p>
                    <w:p w14:paraId="37063278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by</w:t>
                      </w:r>
                    </w:p>
                    <w:p w14:paraId="03CB05F5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in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/to</w:t>
                      </w:r>
                    </w:p>
                    <w:p w14:paraId="1EB02BBF" w14:textId="77777777" w:rsidR="00F17B03" w:rsidRPr="00430174" w:rsidRDefault="00F17B03" w:rsidP="00F17B03">
                      <w:pPr>
                        <w:pStyle w:val="NormalWeb"/>
                        <w:spacing w:before="0" w:after="0"/>
                        <w:jc w:val="center"/>
                        <w:rPr>
                          <w:color w:val="000000" w:themeColor="text1"/>
                          <w:sz w:val="68"/>
                          <w:szCs w:val="68"/>
                        </w:rPr>
                      </w:pPr>
                      <w:r w:rsidRPr="0043017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68"/>
                          <w:szCs w:val="68"/>
                        </w:rPr>
                        <w:t>against</w:t>
                      </w:r>
                    </w:p>
                    <w:p w14:paraId="678B0A83" w14:textId="77777777" w:rsidR="00F17B03" w:rsidRPr="00430174" w:rsidRDefault="00F17B03" w:rsidP="00F17B03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F28304" w14:textId="77777777" w:rsidR="00591EAB" w:rsidRDefault="00591EAB" w:rsidP="00F17B03">
      <w:pPr>
        <w:jc w:val="center"/>
        <w:rPr>
          <w:b/>
          <w:color w:val="000000" w:themeColor="text1"/>
          <w:sz w:val="32"/>
          <w:szCs w:val="32"/>
        </w:rPr>
        <w:sectPr w:rsidR="00591EAB" w:rsidSect="00D538E0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bookmarkStart w:id="0" w:name="_GoBack"/>
      <w:bookmarkEnd w:id="0"/>
    </w:p>
    <w:p w14:paraId="5D22B072" w14:textId="4430C4FF" w:rsidR="00561A94" w:rsidRDefault="00591EAB" w:rsidP="00F17B03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Your Sentences</w:t>
      </w:r>
    </w:p>
    <w:p w14:paraId="1E024693" w14:textId="585A4A5F" w:rsidR="00591EAB" w:rsidRDefault="00591EAB" w:rsidP="00F17B03">
      <w:pPr>
        <w:jc w:val="center"/>
        <w:rPr>
          <w:b/>
          <w:color w:val="000000" w:themeColor="text1"/>
          <w:sz w:val="32"/>
          <w:szCs w:val="32"/>
        </w:rPr>
      </w:pPr>
    </w:p>
    <w:p w14:paraId="1AE3F79B" w14:textId="7E2802FF" w:rsidR="00591EAB" w:rsidRDefault="00591EAB" w:rsidP="00F17B03">
      <w:pPr>
        <w:jc w:val="center"/>
        <w:rPr>
          <w:i/>
          <w:color w:val="7030A0"/>
          <w:sz w:val="32"/>
          <w:szCs w:val="32"/>
        </w:rPr>
      </w:pPr>
      <w:r w:rsidRPr="00591EAB">
        <w:rPr>
          <w:i/>
          <w:color w:val="7030A0"/>
          <w:sz w:val="32"/>
          <w:szCs w:val="32"/>
        </w:rPr>
        <w:t xml:space="preserve">Use the Noun Phrase Builder rows and add prepositional phrases to make descriptive sentences. </w:t>
      </w:r>
    </w:p>
    <w:p w14:paraId="6007E526" w14:textId="29EECE07" w:rsidR="00591EAB" w:rsidRDefault="00591EAB" w:rsidP="00F17B03">
      <w:pPr>
        <w:jc w:val="center"/>
        <w:rPr>
          <w:i/>
          <w:color w:val="7030A0"/>
          <w:sz w:val="32"/>
          <w:szCs w:val="32"/>
        </w:rPr>
      </w:pPr>
    </w:p>
    <w:p w14:paraId="7FD7EA0A" w14:textId="77777777" w:rsidR="00B30711" w:rsidRDefault="00B30711" w:rsidP="00F17B03">
      <w:pPr>
        <w:jc w:val="center"/>
        <w:rPr>
          <w:i/>
          <w:color w:val="7030A0"/>
          <w:sz w:val="32"/>
          <w:szCs w:val="32"/>
        </w:rPr>
        <w:sectPr w:rsidR="00B30711" w:rsidSect="00D538E0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>
        <w:rPr>
          <w:i/>
          <w:noProof/>
          <w:color w:val="7030A0"/>
          <w:sz w:val="32"/>
          <w:szCs w:val="32"/>
          <w:lang w:eastAsia="en-GB"/>
        </w:rPr>
        <w:drawing>
          <wp:inline distT="0" distB="0" distL="0" distR="0" wp14:anchorId="4DF06E32" wp14:editId="3597263B">
            <wp:extent cx="6388100" cy="810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 Gui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B99C" w14:textId="7359F67E" w:rsidR="00591EAB" w:rsidRPr="00591EAB" w:rsidRDefault="00B30711" w:rsidP="00F17B03">
      <w:pPr>
        <w:jc w:val="center"/>
        <w:rPr>
          <w:i/>
          <w:color w:val="7030A0"/>
          <w:sz w:val="32"/>
          <w:szCs w:val="32"/>
        </w:rPr>
      </w:pPr>
      <w:r>
        <w:rPr>
          <w:i/>
          <w:noProof/>
          <w:color w:val="7030A0"/>
          <w:sz w:val="32"/>
          <w:szCs w:val="32"/>
          <w:lang w:eastAsia="en-GB"/>
        </w:rPr>
        <w:lastRenderedPageBreak/>
        <w:drawing>
          <wp:inline distT="0" distB="0" distL="0" distR="0" wp14:anchorId="5D522513" wp14:editId="37D12376">
            <wp:extent cx="6451600" cy="9146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 Gui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639" cy="914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EAB" w:rsidRPr="00591EAB" w:rsidSect="00D538E0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7D69" w14:textId="77777777" w:rsidR="00562E94" w:rsidRDefault="00562E94" w:rsidP="00371769">
      <w:r>
        <w:separator/>
      </w:r>
    </w:p>
  </w:endnote>
  <w:endnote w:type="continuationSeparator" w:id="0">
    <w:p w14:paraId="5A0EF821" w14:textId="77777777" w:rsidR="00562E94" w:rsidRDefault="00562E94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DA82" w14:textId="02AE681F" w:rsidR="00DF4A6D" w:rsidRPr="00AA0B99" w:rsidRDefault="00D538E0" w:rsidP="00D538E0">
    <w:pPr>
      <w:rPr>
        <w:rFonts w:ascii="Calibri" w:hAnsi="Calibri" w:cs="Tahoma"/>
        <w:sz w:val="20"/>
        <w:szCs w:val="20"/>
      </w:rPr>
    </w:pPr>
    <w:r w:rsidRPr="00AA0B99">
      <w:rPr>
        <w:rFonts w:ascii="Calibri" w:hAnsi="Calibri" w:cs="Tahoma"/>
        <w:sz w:val="20"/>
        <w:szCs w:val="20"/>
      </w:rPr>
      <w:t>Explore more Hamilton Trust Learning Materials at </w:t>
    </w:r>
    <w:hyperlink r:id="rId1" w:tgtFrame="_blank" w:history="1">
      <w:r w:rsidRPr="00AA0B99">
        <w:rPr>
          <w:rStyle w:val="Hyperlink"/>
          <w:rFonts w:ascii="Calibri" w:hAnsi="Calibri" w:cs="Tahoma"/>
          <w:sz w:val="20"/>
          <w:szCs w:val="20"/>
        </w:rPr>
        <w:t>https://wrht.org.uk/hamilton</w:t>
      </w:r>
    </w:hyperlink>
    <w:r w:rsidRPr="00AA0B99">
      <w:rPr>
        <w:rFonts w:ascii="Calibri" w:hAnsi="Calibri" w:cs="Tahoma"/>
        <w:sz w:val="20"/>
        <w:szCs w:val="20"/>
      </w:rPr>
      <w:t xml:space="preserve"> </w:t>
    </w:r>
    <w:r w:rsidR="00AA0B99">
      <w:rPr>
        <w:rFonts w:ascii="Calibri" w:hAnsi="Calibri" w:cs="Tahoma"/>
        <w:sz w:val="20"/>
        <w:szCs w:val="20"/>
      </w:rPr>
      <w:tab/>
    </w:r>
    <w:r w:rsidR="00AA0B99">
      <w:rPr>
        <w:rFonts w:ascii="Calibri" w:hAnsi="Calibri" w:cs="Tahoma"/>
        <w:sz w:val="20"/>
        <w:szCs w:val="20"/>
      </w:rPr>
      <w:tab/>
      <w:t>Week 10 Day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AC7C" w14:textId="77777777" w:rsidR="00562E94" w:rsidRDefault="00562E94" w:rsidP="00371769">
      <w:r>
        <w:separator/>
      </w:r>
    </w:p>
  </w:footnote>
  <w:footnote w:type="continuationSeparator" w:id="0">
    <w:p w14:paraId="29955ECF" w14:textId="77777777" w:rsidR="00562E94" w:rsidRDefault="00562E94" w:rsidP="0037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55C7B" w14:textId="77777777" w:rsidR="00F17B03" w:rsidRDefault="00F17B03" w:rsidP="00893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D92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20C46"/>
    <w:rsid w:val="00062A7C"/>
    <w:rsid w:val="000679E9"/>
    <w:rsid w:val="000C6603"/>
    <w:rsid w:val="000D0213"/>
    <w:rsid w:val="00104FC6"/>
    <w:rsid w:val="001110CA"/>
    <w:rsid w:val="00122485"/>
    <w:rsid w:val="001363DC"/>
    <w:rsid w:val="00142F79"/>
    <w:rsid w:val="00154BC5"/>
    <w:rsid w:val="0017487E"/>
    <w:rsid w:val="001B2798"/>
    <w:rsid w:val="00221005"/>
    <w:rsid w:val="00252366"/>
    <w:rsid w:val="00252C84"/>
    <w:rsid w:val="00260C60"/>
    <w:rsid w:val="0027318E"/>
    <w:rsid w:val="002B5550"/>
    <w:rsid w:val="002C18A6"/>
    <w:rsid w:val="002E32BB"/>
    <w:rsid w:val="002F3EA9"/>
    <w:rsid w:val="003068E5"/>
    <w:rsid w:val="00311284"/>
    <w:rsid w:val="00322DF6"/>
    <w:rsid w:val="00333A4E"/>
    <w:rsid w:val="00371769"/>
    <w:rsid w:val="003861E6"/>
    <w:rsid w:val="003A6A27"/>
    <w:rsid w:val="003C023B"/>
    <w:rsid w:val="003C1F81"/>
    <w:rsid w:val="003D12F0"/>
    <w:rsid w:val="003D5CC4"/>
    <w:rsid w:val="00425733"/>
    <w:rsid w:val="00452512"/>
    <w:rsid w:val="00457208"/>
    <w:rsid w:val="00471161"/>
    <w:rsid w:val="00491679"/>
    <w:rsid w:val="00495039"/>
    <w:rsid w:val="0049665E"/>
    <w:rsid w:val="004A4CC0"/>
    <w:rsid w:val="004B513A"/>
    <w:rsid w:val="004D19A9"/>
    <w:rsid w:val="004D228B"/>
    <w:rsid w:val="004F5334"/>
    <w:rsid w:val="005001F9"/>
    <w:rsid w:val="0050171C"/>
    <w:rsid w:val="00513CBE"/>
    <w:rsid w:val="00555F3B"/>
    <w:rsid w:val="00561A94"/>
    <w:rsid w:val="00562E94"/>
    <w:rsid w:val="00591EAB"/>
    <w:rsid w:val="00594BFE"/>
    <w:rsid w:val="0059734B"/>
    <w:rsid w:val="005D231D"/>
    <w:rsid w:val="005F5C81"/>
    <w:rsid w:val="005F7516"/>
    <w:rsid w:val="006033A8"/>
    <w:rsid w:val="00610583"/>
    <w:rsid w:val="0061319E"/>
    <w:rsid w:val="0062009E"/>
    <w:rsid w:val="006258D8"/>
    <w:rsid w:val="006A2FC3"/>
    <w:rsid w:val="006A5786"/>
    <w:rsid w:val="006B3C81"/>
    <w:rsid w:val="006C3562"/>
    <w:rsid w:val="00724D1B"/>
    <w:rsid w:val="007562F8"/>
    <w:rsid w:val="007A4E37"/>
    <w:rsid w:val="007B1DBB"/>
    <w:rsid w:val="00846A48"/>
    <w:rsid w:val="008578B0"/>
    <w:rsid w:val="00872135"/>
    <w:rsid w:val="0087325E"/>
    <w:rsid w:val="00873FFC"/>
    <w:rsid w:val="00880CCE"/>
    <w:rsid w:val="00892B93"/>
    <w:rsid w:val="008C1DE7"/>
    <w:rsid w:val="008D5F6E"/>
    <w:rsid w:val="008E726E"/>
    <w:rsid w:val="009154CB"/>
    <w:rsid w:val="009177EC"/>
    <w:rsid w:val="009515F0"/>
    <w:rsid w:val="009672A8"/>
    <w:rsid w:val="009A69EF"/>
    <w:rsid w:val="009C3313"/>
    <w:rsid w:val="00A0779D"/>
    <w:rsid w:val="00A238E5"/>
    <w:rsid w:val="00A66BA7"/>
    <w:rsid w:val="00A73C06"/>
    <w:rsid w:val="00AA0B99"/>
    <w:rsid w:val="00AB5B24"/>
    <w:rsid w:val="00AD0D63"/>
    <w:rsid w:val="00AD2B99"/>
    <w:rsid w:val="00AF472A"/>
    <w:rsid w:val="00B27341"/>
    <w:rsid w:val="00B30711"/>
    <w:rsid w:val="00B33AAD"/>
    <w:rsid w:val="00B9604C"/>
    <w:rsid w:val="00BE2F18"/>
    <w:rsid w:val="00BE5430"/>
    <w:rsid w:val="00C51075"/>
    <w:rsid w:val="00C532C0"/>
    <w:rsid w:val="00CA1982"/>
    <w:rsid w:val="00CB4B75"/>
    <w:rsid w:val="00CF184A"/>
    <w:rsid w:val="00CF50CF"/>
    <w:rsid w:val="00D13342"/>
    <w:rsid w:val="00D538E0"/>
    <w:rsid w:val="00D73E44"/>
    <w:rsid w:val="00D77469"/>
    <w:rsid w:val="00DE55E4"/>
    <w:rsid w:val="00DF1BD0"/>
    <w:rsid w:val="00DF3ADC"/>
    <w:rsid w:val="00DF4A6D"/>
    <w:rsid w:val="00E147CD"/>
    <w:rsid w:val="00E14EF3"/>
    <w:rsid w:val="00E254B1"/>
    <w:rsid w:val="00E25AF2"/>
    <w:rsid w:val="00E40374"/>
    <w:rsid w:val="00E70B7F"/>
    <w:rsid w:val="00E76422"/>
    <w:rsid w:val="00E87F10"/>
    <w:rsid w:val="00EC67B7"/>
    <w:rsid w:val="00F1147F"/>
    <w:rsid w:val="00F17B03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hr9_4l-Fok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2</cp:revision>
  <dcterms:created xsi:type="dcterms:W3CDTF">2020-05-18T18:58:00Z</dcterms:created>
  <dcterms:modified xsi:type="dcterms:W3CDTF">2020-05-18T18:58:00Z</dcterms:modified>
</cp:coreProperties>
</file>