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F93D" w14:textId="77777777" w:rsidR="000751C2" w:rsidRDefault="00020773">
      <w:pPr>
        <w:pStyle w:val="Heading1"/>
        <w:rPr>
          <w:color w:val="auto"/>
          <w:lang w:val="en"/>
        </w:rPr>
      </w:pPr>
      <w:bookmarkStart w:id="0" w:name="_Toc357771638"/>
      <w:bookmarkStart w:id="1" w:name="_Toc346793416"/>
      <w:bookmarkStart w:id="2" w:name="_Toc328122777"/>
      <w:r>
        <w:rPr>
          <w:color w:val="auto"/>
          <w:lang w:val="en"/>
        </w:rPr>
        <w:t xml:space="preserve">Remote education provision: information for parents </w:t>
      </w:r>
    </w:p>
    <w:p w14:paraId="23387925" w14:textId="77777777" w:rsidR="000751C2" w:rsidRDefault="00020773">
      <w:pPr>
        <w:spacing w:before="100" w:after="120"/>
        <w:rPr>
          <w:rFonts w:cs="Arial"/>
          <w:color w:val="auto"/>
          <w:lang w:val="en"/>
        </w:rPr>
      </w:pPr>
      <w:bookmarkStart w:id="3" w:name="_Toc338167831"/>
      <w:bookmarkStart w:id="4" w:name="_Toc361136404"/>
      <w:bookmarkStart w:id="5" w:name="_Toc364235709"/>
      <w:bookmarkStart w:id="6" w:name="_Toc364235753"/>
      <w:bookmarkStart w:id="7" w:name="_Toc364235835"/>
      <w:bookmarkStart w:id="8" w:name="_Toc364840100"/>
      <w:bookmarkStart w:id="9" w:name="_Toc364864310"/>
      <w:bookmarkStart w:id="10" w:name="_Toc400361365"/>
      <w:bookmarkStart w:id="11" w:name="_Toc443397155"/>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if local restrictions require entire cohorts (or bubbles) to remain at home. </w:t>
      </w:r>
    </w:p>
    <w:p w14:paraId="488C4E11" w14:textId="77777777" w:rsidR="000751C2" w:rsidRDefault="00020773">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499BC2E8" w14:textId="77777777" w:rsidR="000751C2" w:rsidRDefault="00020773">
      <w:pPr>
        <w:pStyle w:val="Heading2"/>
        <w:rPr>
          <w:color w:val="auto"/>
          <w:lang w:val="en"/>
        </w:rPr>
      </w:pPr>
      <w:bookmarkStart w:id="12" w:name="_Toc338167832"/>
      <w:bookmarkStart w:id="13" w:name="_Toc361136405"/>
      <w:bookmarkStart w:id="14" w:name="_Toc364235710"/>
      <w:bookmarkStart w:id="15" w:name="_Toc364235754"/>
      <w:bookmarkStart w:id="16" w:name="_Toc364235836"/>
      <w:bookmarkStart w:id="17" w:name="_Toc364840101"/>
      <w:bookmarkStart w:id="18" w:name="_Toc364864311"/>
      <w:bookmarkEnd w:id="3"/>
      <w:bookmarkEnd w:id="4"/>
      <w:bookmarkEnd w:id="5"/>
      <w:bookmarkEnd w:id="6"/>
      <w:bookmarkEnd w:id="7"/>
      <w:bookmarkEnd w:id="8"/>
      <w:bookmarkEnd w:id="9"/>
      <w:bookmarkEnd w:id="10"/>
      <w:bookmarkEnd w:id="11"/>
      <w:r>
        <w:rPr>
          <w:color w:val="auto"/>
          <w:lang w:val="en"/>
        </w:rPr>
        <w:t>The remote curriculum: what is taught to pupils at home</w:t>
      </w:r>
    </w:p>
    <w:p w14:paraId="77912B39" w14:textId="77777777" w:rsidR="000751C2" w:rsidRDefault="00020773">
      <w:pPr>
        <w:spacing w:before="100" w:after="100"/>
        <w:rPr>
          <w:rFonts w:cs="Arial"/>
          <w:color w:val="auto"/>
          <w:lang w:val="en"/>
        </w:rPr>
      </w:pPr>
      <w:bookmarkStart w:id="19" w:name="_Toc400361366"/>
      <w:bookmarkStart w:id="20" w:name="_Toc443397156"/>
      <w:r>
        <w:rPr>
          <w:rFonts w:cs="Arial"/>
          <w:color w:val="auto"/>
          <w:lang w:val="en"/>
        </w:rPr>
        <w:t>A pupil’s first day or two of being educated remotely might look different from our standard approach, while we take all necessary actions to prepare for a longer period of remote teaching.</w:t>
      </w:r>
    </w:p>
    <w:p w14:paraId="17342DF5" w14:textId="77777777" w:rsidR="000751C2" w:rsidRDefault="000751C2">
      <w:pPr>
        <w:spacing w:before="100" w:after="100"/>
        <w:rPr>
          <w:rFonts w:cs="Arial"/>
          <w:color w:val="auto"/>
          <w:lang w:val="en"/>
        </w:rPr>
      </w:pPr>
    </w:p>
    <w:p w14:paraId="47D3DA68" w14:textId="77777777" w:rsidR="000751C2" w:rsidRDefault="00020773">
      <w:pPr>
        <w:spacing w:before="100" w:after="100"/>
        <w:rPr>
          <w:rFonts w:cs="Arial"/>
          <w:b/>
          <w:color w:val="auto"/>
          <w:lang w:val="en"/>
        </w:rPr>
      </w:pPr>
      <w:r>
        <w:rPr>
          <w:rFonts w:cs="Arial"/>
          <w:b/>
          <w:color w:val="auto"/>
          <w:lang w:val="en"/>
        </w:rPr>
        <w:t>What should my child expect from immediate remote education in the first day or two of pupils being sent home?</w:t>
      </w:r>
    </w:p>
    <w:p w14:paraId="256EAFC9" w14:textId="77777777" w:rsidR="000751C2" w:rsidRDefault="00020773">
      <w:r>
        <w:rPr>
          <w:noProof/>
          <w:color w:val="auto"/>
          <w:shd w:val="clear" w:color="auto" w:fill="FFFF00"/>
        </w:rPr>
        <mc:AlternateContent>
          <mc:Choice Requires="wps">
            <w:drawing>
              <wp:inline distT="0" distB="0" distL="0" distR="0" wp14:anchorId="05438CA0" wp14:editId="0B7684A9">
                <wp:extent cx="5986147" cy="2416814"/>
                <wp:effectExtent l="0" t="0" r="14603" b="21586"/>
                <wp:docPr id="1" name="Text Box 12"/>
                <wp:cNvGraphicFramePr/>
                <a:graphic xmlns:a="http://schemas.openxmlformats.org/drawingml/2006/main">
                  <a:graphicData uri="http://schemas.microsoft.com/office/word/2010/wordprocessingShape">
                    <wps:wsp>
                      <wps:cNvSpPr txBox="1"/>
                      <wps:spPr>
                        <a:xfrm>
                          <a:off x="0" y="0"/>
                          <a:ext cx="5986147" cy="2416814"/>
                        </a:xfrm>
                        <a:prstGeom prst="rect">
                          <a:avLst/>
                        </a:prstGeom>
                        <a:solidFill>
                          <a:srgbClr val="FFFFFF"/>
                        </a:solidFill>
                        <a:ln w="9528">
                          <a:solidFill>
                            <a:srgbClr val="000000"/>
                          </a:solidFill>
                          <a:prstDash val="solid"/>
                        </a:ln>
                      </wps:spPr>
                      <wps:txbx>
                        <w:txbxContent>
                          <w:p w14:paraId="4463E851" w14:textId="77777777" w:rsidR="000751C2" w:rsidRDefault="00020773">
                            <w:r>
                              <w:rPr>
                                <w:b/>
                                <w:lang w:val="en"/>
                              </w:rPr>
                              <w:t>Primary</w:t>
                            </w:r>
                            <w:r>
                              <w:rPr>
                                <w:lang w:val="en"/>
                              </w:rPr>
                              <w:t xml:space="preserve">: Each child from Year One to Year Six has been provided with a </w:t>
                            </w:r>
                            <w:proofErr w:type="spellStart"/>
                            <w:r>
                              <w:rPr>
                                <w:lang w:val="en"/>
                              </w:rPr>
                              <w:t>personalised</w:t>
                            </w:r>
                            <w:proofErr w:type="spellEnd"/>
                            <w:r>
                              <w:rPr>
                                <w:lang w:val="en"/>
                              </w:rPr>
                              <w:t xml:space="preserve"> work pack containing Literacy and Numeracy based activities, these were made available to collect from the school office. The remainder were hand-delivered. Class dojo is in place for Key Stage One and Two children, regular communication is in place, class teachers make regular contact and along with members of the senior leadership team. EYFS children are receiving learning tasks to complete practically at home via tapestry.</w:t>
                            </w:r>
                          </w:p>
                          <w:p w14:paraId="47D43A40" w14:textId="77777777" w:rsidR="000751C2" w:rsidRDefault="00020773">
                            <w:r>
                              <w:rPr>
                                <w:b/>
                                <w:lang w:val="en"/>
                              </w:rPr>
                              <w:t>Secondary</w:t>
                            </w:r>
                            <w:r>
                              <w:rPr>
                                <w:lang w:val="en"/>
                              </w:rPr>
                              <w:t>: each child was provided work, following their usual timetable, on Teams.  This provision continued from a previous need for home-learning.  Where digital devices not available students were provided with work on paper copies.</w:t>
                            </w:r>
                          </w:p>
                          <w:p w14:paraId="33CB8663" w14:textId="77777777" w:rsidR="000751C2" w:rsidRDefault="000751C2">
                            <w:pPr>
                              <w:rPr>
                                <w:color w:val="auto"/>
                              </w:rPr>
                            </w:pP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71.35pt;height:1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" strokeweight=".26467mm">
                <v:textbox>
                  <w:txbxContent>
                    <w:p w:rsidR="000751C2" w:rsidRDefault="00020773">
                      <w:r>
                        <w:rPr>
                          <w:b/>
                          <w:lang w:val="en"/>
                        </w:rPr>
                        <w:t>Primary</w:t>
                      </w:r>
                      <w:r>
                        <w:rPr>
                          <w:lang w:val="en"/>
                        </w:rPr>
                        <w:t>: Each child from Year One to Year Six has been provided with a personalised work pack containing Literacy and Numeracy based activities, these were made available to collect from the school off</w:t>
                      </w:r>
                      <w:r>
                        <w:rPr>
                          <w:lang w:val="en"/>
                        </w:rPr>
                        <w:t>ice. The remainder were hand-delivered. Class dojo is in place for Key Stage One and Two children, regular communication is in place, class teachers make regular contact and along with members of the senior leadership team. EYFS children are receiving lear</w:t>
                      </w:r>
                      <w:r>
                        <w:rPr>
                          <w:lang w:val="en"/>
                        </w:rPr>
                        <w:t>ning tasks to complete practically at home via tapestry.</w:t>
                      </w:r>
                    </w:p>
                    <w:p w:rsidR="000751C2" w:rsidRDefault="00020773">
                      <w:r>
                        <w:rPr>
                          <w:b/>
                          <w:lang w:val="en"/>
                        </w:rPr>
                        <w:t>Secondary</w:t>
                      </w:r>
                      <w:r>
                        <w:rPr>
                          <w:lang w:val="en"/>
                        </w:rPr>
                        <w:t>: each child was provided work, following their usual timetable, on Teams.  This provision continued from a previous need for home-learning.  Where digital devices not available students wer</w:t>
                      </w:r>
                      <w:r>
                        <w:rPr>
                          <w:lang w:val="en"/>
                        </w:rPr>
                        <w:t>e provided with work on paper copies.</w:t>
                      </w:r>
                    </w:p>
                    <w:p w:rsidR="000751C2" w:rsidRDefault="000751C2">
                      <w:pPr>
                        <w:rPr>
                          <w:color w:val="auto"/>
                        </w:rPr>
                      </w:pPr>
                    </w:p>
                  </w:txbxContent>
                </v:textbox>
                <w10:anchorlock/>
              </v:shape>
            </w:pict>
          </mc:Fallback>
        </mc:AlternateContent>
      </w:r>
    </w:p>
    <w:bookmarkEnd w:id="0"/>
    <w:bookmarkEnd w:id="1"/>
    <w:bookmarkEnd w:id="2"/>
    <w:bookmarkEnd w:id="12"/>
    <w:bookmarkEnd w:id="13"/>
    <w:bookmarkEnd w:id="14"/>
    <w:bookmarkEnd w:id="15"/>
    <w:bookmarkEnd w:id="16"/>
    <w:bookmarkEnd w:id="17"/>
    <w:bookmarkEnd w:id="18"/>
    <w:bookmarkEnd w:id="19"/>
    <w:bookmarkEnd w:id="20"/>
    <w:p w14:paraId="225A69FE" w14:textId="77777777" w:rsidR="000751C2" w:rsidRDefault="00020773">
      <w:pPr>
        <w:pStyle w:val="Heading3"/>
        <w:rPr>
          <w:color w:val="auto"/>
          <w:lang w:val="en"/>
        </w:rPr>
      </w:pPr>
      <w:r>
        <w:rPr>
          <w:color w:val="auto"/>
          <w:lang w:val="en"/>
        </w:rPr>
        <w:t>Following the first few days of remote education, will my child be taught broadly the same curriculum as they would if they were in school?</w:t>
      </w:r>
    </w:p>
    <w:p w14:paraId="01A1030E" w14:textId="77777777" w:rsidR="000751C2" w:rsidRDefault="00020773">
      <w:r>
        <w:rPr>
          <w:noProof/>
          <w:color w:val="auto"/>
        </w:rPr>
        <mc:AlternateContent>
          <mc:Choice Requires="wps">
            <w:drawing>
              <wp:inline distT="0" distB="0" distL="0" distR="0" wp14:anchorId="5CCBF327" wp14:editId="173BFC02">
                <wp:extent cx="5964558" cy="1403988"/>
                <wp:effectExtent l="0" t="0" r="17142" b="24762"/>
                <wp:docPr id="2"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75A9A81E" w14:textId="77777777" w:rsidR="000751C2" w:rsidRDefault="00020773">
                            <w:pPr>
                              <w:pStyle w:val="ListParagraph"/>
                              <w:numPr>
                                <w:ilvl w:val="0"/>
                                <w:numId w:val="19"/>
                              </w:numPr>
                              <w:spacing w:before="100" w:after="120" w:line="240" w:lineRule="auto"/>
                            </w:pPr>
                            <w:r>
                              <w:rPr>
                                <w:rFonts w:cs="Arial"/>
                                <w:color w:val="auto"/>
                                <w:lang w:val="en"/>
                              </w:rPr>
                              <w:t>We teach the same curriculum remotely as we do in school wherever possible and appropriate. However, we have needed to make some adaptations in some subjects. For example, where the subject has a practical element, such as Food Technology, we have adapted the content so that children can still engage with the core knowledge they will need.</w:t>
                            </w:r>
                          </w:p>
                        </w:txbxContent>
                      </wps:txbx>
                      <wps:bodyPr vert="horz" wrap="square" lIns="91440" tIns="45720" rIns="91440" bIns="45720" anchor="t" anchorCtr="0" compatLnSpc="0">
                        <a:spAutoFit/>
                      </wps:bodyPr>
                    </wps:wsp>
                  </a:graphicData>
                </a:graphic>
              </wp:inline>
            </w:drawing>
          </mc:Choice>
          <mc:Fallback>
            <w:pict>
              <v:shape id="Text Box 2" o:sp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GoqTiz7AQAAAAQAAA4AAAAAAAAAAAAAAAAALgIA&#10;AGRycy9lMm9Eb2MueG1sUEsBAi0AFAAGAAgAAAAhAGc7oDfaAAAABQEAAA8AAAAAAAAAAAAAAAAA&#10;VQQAAGRycy9kb3ducmV2LnhtbFBLBQYAAAAABAAEAPMAAABcBQAAAAA=&#10;" strokeweight=".26467mm">
                <v:textbox style="mso-fit-shape-to-text:t">
                  <w:txbxContent>
                    <w:p w:rsidR="000751C2" w:rsidRDefault="00020773">
                      <w:pPr>
                        <w:pStyle w:val="ListParagraph"/>
                        <w:numPr>
                          <w:ilvl w:val="0"/>
                          <w:numId w:val="19"/>
                        </w:numPr>
                        <w:spacing w:before="100" w:after="120" w:line="240" w:lineRule="auto"/>
                      </w:pPr>
                      <w:r>
                        <w:rPr>
                          <w:rFonts w:cs="Arial"/>
                          <w:color w:val="auto"/>
                          <w:lang w:val="en"/>
                        </w:rPr>
                        <w:t xml:space="preserve">We teach the same curriculum remotely as we do in school wherever </w:t>
                      </w:r>
                      <w:r>
                        <w:rPr>
                          <w:rFonts w:cs="Arial"/>
                          <w:color w:val="auto"/>
                          <w:lang w:val="en"/>
                        </w:rPr>
                        <w:t>possible and appropriate. However, we have needed to make some adaptations in some subjects. For example, where the subject has a practical element, such as Food Technology, we have adapted the content so that children can still engage with the core knowle</w:t>
                      </w:r>
                      <w:r>
                        <w:rPr>
                          <w:rFonts w:cs="Arial"/>
                          <w:color w:val="auto"/>
                          <w:lang w:val="en"/>
                        </w:rPr>
                        <w:t>dge they will need.</w:t>
                      </w:r>
                    </w:p>
                  </w:txbxContent>
                </v:textbox>
                <w10:anchorlock/>
              </v:shape>
            </w:pict>
          </mc:Fallback>
        </mc:AlternateContent>
      </w:r>
    </w:p>
    <w:p w14:paraId="18FED208" w14:textId="77777777" w:rsidR="000751C2" w:rsidRDefault="00020773">
      <w:pPr>
        <w:pStyle w:val="Heading2"/>
        <w:rPr>
          <w:color w:val="auto"/>
          <w:lang w:val="en"/>
        </w:rPr>
      </w:pPr>
      <w:r>
        <w:rPr>
          <w:color w:val="auto"/>
          <w:lang w:val="en"/>
        </w:rPr>
        <w:lastRenderedPageBreak/>
        <w:t>Remote teaching and study time each day</w:t>
      </w:r>
    </w:p>
    <w:p w14:paraId="02CC3B40" w14:textId="77777777" w:rsidR="000751C2" w:rsidRDefault="00020773">
      <w:pPr>
        <w:pStyle w:val="Heading3"/>
        <w:rPr>
          <w:color w:val="auto"/>
          <w:lang w:val="en"/>
        </w:rPr>
      </w:pPr>
      <w:r>
        <w:rPr>
          <w:color w:val="auto"/>
          <w:lang w:val="en"/>
        </w:rPr>
        <w:t>How long can I expect work set by the school to take my child each day?</w:t>
      </w:r>
    </w:p>
    <w:p w14:paraId="7009CA05" w14:textId="77777777" w:rsidR="000751C2" w:rsidRDefault="00020773">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4A0" w:firstRow="1" w:lastRow="0" w:firstColumn="1" w:lastColumn="0" w:noHBand="0" w:noVBand="1"/>
      </w:tblPr>
      <w:tblGrid>
        <w:gridCol w:w="4261"/>
        <w:gridCol w:w="4261"/>
      </w:tblGrid>
      <w:tr w:rsidR="000751C2" w14:paraId="6D85FCFA"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A1E" w14:textId="77777777" w:rsidR="000751C2" w:rsidRDefault="00020773">
            <w:pPr>
              <w:spacing w:before="100"/>
            </w:pPr>
            <w:r>
              <w:rPr>
                <w:rFonts w:cs="Arial"/>
                <w:lang w:val="en"/>
              </w:rPr>
              <w:t>Primary school-aged pupils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C03F" w14:textId="77777777" w:rsidR="000751C2" w:rsidRDefault="00020773">
            <w:pPr>
              <w:spacing w:before="100"/>
              <w:rPr>
                <w:rFonts w:cs="Arial"/>
                <w:lang w:val="en"/>
              </w:rPr>
            </w:pPr>
            <w:r>
              <w:rPr>
                <w:rFonts w:cs="Arial"/>
                <w:lang w:val="en"/>
              </w:rPr>
              <w:t>EYFS tasks are practical and therefore can be done with parents through play throughout the day with definitive timescale.</w:t>
            </w:r>
          </w:p>
          <w:p w14:paraId="7C92186F" w14:textId="77777777" w:rsidR="000751C2" w:rsidRDefault="00020773">
            <w:pPr>
              <w:spacing w:before="100"/>
              <w:rPr>
                <w:rFonts w:cs="Arial"/>
                <w:lang w:val="en"/>
              </w:rPr>
            </w:pPr>
            <w:r>
              <w:rPr>
                <w:rFonts w:cs="Arial"/>
                <w:lang w:val="en"/>
              </w:rPr>
              <w:t xml:space="preserve">Key Stage One- 3 hours- to include phonics/ Literacy, </w:t>
            </w:r>
            <w:proofErr w:type="spellStart"/>
            <w:r>
              <w:rPr>
                <w:rFonts w:cs="Arial"/>
                <w:lang w:val="en"/>
              </w:rPr>
              <w:t>Maths</w:t>
            </w:r>
            <w:proofErr w:type="spellEnd"/>
            <w:r>
              <w:rPr>
                <w:rFonts w:cs="Arial"/>
                <w:lang w:val="en"/>
              </w:rPr>
              <w:t xml:space="preserve"> and topic based learning activities.</w:t>
            </w:r>
          </w:p>
          <w:p w14:paraId="0BC05B94" w14:textId="77777777" w:rsidR="000751C2" w:rsidRDefault="00020773">
            <w:pPr>
              <w:spacing w:before="100"/>
              <w:rPr>
                <w:rFonts w:cs="Arial"/>
                <w:lang w:val="en"/>
              </w:rPr>
            </w:pPr>
            <w:r>
              <w:rPr>
                <w:rFonts w:cs="Arial"/>
                <w:lang w:val="en"/>
              </w:rPr>
              <w:t xml:space="preserve">Key Stage Two- 4 hours- to include Literacy, </w:t>
            </w:r>
            <w:proofErr w:type="spellStart"/>
            <w:r>
              <w:rPr>
                <w:rFonts w:cs="Arial"/>
                <w:lang w:val="en"/>
              </w:rPr>
              <w:t>Maths</w:t>
            </w:r>
            <w:proofErr w:type="spellEnd"/>
            <w:r>
              <w:rPr>
                <w:rFonts w:cs="Arial"/>
                <w:lang w:val="en"/>
              </w:rPr>
              <w:t xml:space="preserve"> and topic based learning activities.</w:t>
            </w:r>
          </w:p>
        </w:tc>
      </w:tr>
      <w:tr w:rsidR="000751C2" w14:paraId="4BE5680B"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F636" w14:textId="77777777" w:rsidR="000751C2" w:rsidRDefault="00020773">
            <w:pPr>
              <w:spacing w:before="100"/>
              <w:rPr>
                <w:rFonts w:cs="Arial"/>
                <w:lang w:val="en"/>
              </w:rPr>
            </w:pPr>
            <w:r>
              <w:rPr>
                <w:rFonts w:cs="Arial"/>
                <w:lang w:val="en"/>
              </w:rPr>
              <w:t>Secondary school-aged pupils not working towards formal qualifications this year</w:t>
            </w:r>
          </w:p>
          <w:p w14:paraId="656044F7" w14:textId="77777777" w:rsidR="000751C2" w:rsidRDefault="00020773">
            <w:pPr>
              <w:spacing w:before="100"/>
              <w:rPr>
                <w:rFonts w:cs="Arial"/>
                <w:lang w:val="en"/>
              </w:rPr>
            </w:pPr>
            <w:r>
              <w:rPr>
                <w:rFonts w:cs="Arial"/>
                <w:lang w:val="en"/>
              </w:rPr>
              <w:tab/>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9F48" w14:textId="77777777" w:rsidR="000751C2" w:rsidRDefault="00020773">
            <w:pPr>
              <w:spacing w:before="100"/>
              <w:rPr>
                <w:rFonts w:cs="Arial"/>
                <w:lang w:val="en"/>
              </w:rPr>
            </w:pPr>
            <w:r>
              <w:rPr>
                <w:rFonts w:cs="Arial"/>
                <w:lang w:val="en"/>
              </w:rPr>
              <w:t>Work is set in alignment with children’s current timetable (5 hours of daily learning).  In addition, there is a supplementary literacy exercise that all students are expected to complete, each morning, before starting their timetable of lessons.</w:t>
            </w:r>
          </w:p>
        </w:tc>
      </w:tr>
      <w:tr w:rsidR="000751C2" w14:paraId="0739C50D"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5480" w14:textId="77777777" w:rsidR="000751C2" w:rsidRDefault="00020773">
            <w:pPr>
              <w:spacing w:before="100"/>
              <w:rPr>
                <w:rFonts w:cs="Arial"/>
                <w:lang w:val="en"/>
              </w:rPr>
            </w:pPr>
            <w:r>
              <w:rPr>
                <w:rFonts w:cs="Arial"/>
                <w:lang w:val="en"/>
              </w:rPr>
              <w:t>Secondary school-aged pupils working towards formal qualifications this year</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788F" w14:textId="77777777" w:rsidR="000751C2" w:rsidRDefault="00020773">
            <w:pPr>
              <w:spacing w:before="100"/>
              <w:rPr>
                <w:rFonts w:cs="Arial"/>
                <w:lang w:val="en"/>
              </w:rPr>
            </w:pPr>
            <w:r>
              <w:rPr>
                <w:rFonts w:cs="Arial"/>
                <w:lang w:val="en"/>
              </w:rPr>
              <w:t>Work is set in alignment with children’s current timetable (5 hours of daily learning).  In addition, there is a supplementary literacy exercise that all students are expected to complete, each morning, before starting their timetable of lessons.</w:t>
            </w:r>
          </w:p>
          <w:p w14:paraId="1078D96C" w14:textId="77777777" w:rsidR="000751C2" w:rsidRDefault="00020773">
            <w:pPr>
              <w:spacing w:before="100"/>
              <w:rPr>
                <w:rFonts w:cs="Arial"/>
                <w:lang w:val="en"/>
              </w:rPr>
            </w:pPr>
            <w:r>
              <w:rPr>
                <w:rFonts w:cs="Arial"/>
                <w:lang w:val="en"/>
              </w:rPr>
              <w:t xml:space="preserve">In order to prepare for more </w:t>
            </w:r>
            <w:proofErr w:type="spellStart"/>
            <w:r>
              <w:rPr>
                <w:rFonts w:cs="Arial"/>
                <w:lang w:val="en"/>
              </w:rPr>
              <w:t>formalised</w:t>
            </w:r>
            <w:proofErr w:type="spellEnd"/>
            <w:r>
              <w:rPr>
                <w:rFonts w:cs="Arial"/>
                <w:lang w:val="en"/>
              </w:rPr>
              <w:t xml:space="preserve"> testing, KS4 students are provided with exam question practice and materials that relate to the relevant examination board in their area.</w:t>
            </w:r>
          </w:p>
        </w:tc>
      </w:tr>
    </w:tbl>
    <w:p w14:paraId="4E493BC5" w14:textId="77777777" w:rsidR="000751C2" w:rsidRDefault="000751C2"/>
    <w:p w14:paraId="6A86C94F" w14:textId="77777777" w:rsidR="000751C2" w:rsidRDefault="00020773">
      <w:pPr>
        <w:pStyle w:val="Heading2"/>
        <w:rPr>
          <w:color w:val="auto"/>
          <w:lang w:val="en"/>
        </w:rPr>
      </w:pPr>
      <w:r>
        <w:rPr>
          <w:color w:val="auto"/>
          <w:lang w:val="en"/>
        </w:rPr>
        <w:lastRenderedPageBreak/>
        <w:t>Accessing remote education</w:t>
      </w:r>
    </w:p>
    <w:p w14:paraId="4FE5C63F" w14:textId="77777777" w:rsidR="000751C2" w:rsidRDefault="00020773">
      <w:pPr>
        <w:pStyle w:val="Heading3"/>
        <w:rPr>
          <w:color w:val="auto"/>
          <w:lang w:val="en"/>
        </w:rPr>
      </w:pPr>
      <w:r>
        <w:rPr>
          <w:color w:val="auto"/>
          <w:lang w:val="en"/>
        </w:rPr>
        <w:t>How will my child access any online remote education you are providing?</w:t>
      </w:r>
    </w:p>
    <w:p w14:paraId="3CF343F7" w14:textId="77777777" w:rsidR="000751C2" w:rsidRDefault="00020773">
      <w:r>
        <w:rPr>
          <w:noProof/>
          <w:color w:val="auto"/>
        </w:rPr>
        <mc:AlternateContent>
          <mc:Choice Requires="wps">
            <w:drawing>
              <wp:inline distT="0" distB="0" distL="0" distR="0" wp14:anchorId="733F8E39" wp14:editId="68401512">
                <wp:extent cx="5986147" cy="1423035"/>
                <wp:effectExtent l="0" t="0" r="14603" b="24765"/>
                <wp:docPr id="3" name="Text Box 2"/>
                <wp:cNvGraphicFramePr/>
                <a:graphic xmlns:a="http://schemas.openxmlformats.org/drawingml/2006/main">
                  <a:graphicData uri="http://schemas.microsoft.com/office/word/2010/wordprocessingShape">
                    <wps:wsp>
                      <wps:cNvSpPr txBox="1"/>
                      <wps:spPr>
                        <a:xfrm>
                          <a:off x="0" y="0"/>
                          <a:ext cx="5986147" cy="1423035"/>
                        </a:xfrm>
                        <a:prstGeom prst="rect">
                          <a:avLst/>
                        </a:prstGeom>
                        <a:solidFill>
                          <a:srgbClr val="FFFFFF"/>
                        </a:solidFill>
                        <a:ln w="9528">
                          <a:solidFill>
                            <a:srgbClr val="000000"/>
                          </a:solidFill>
                          <a:prstDash val="solid"/>
                        </a:ln>
                      </wps:spPr>
                      <wps:txbx>
                        <w:txbxContent>
                          <w:p w14:paraId="053D99B7" w14:textId="77777777" w:rsidR="000751C2" w:rsidRDefault="00020773">
                            <w:r>
                              <w:rPr>
                                <w:rFonts w:cs="Arial"/>
                                <w:b/>
                                <w:iCs/>
                                <w:color w:val="auto"/>
                                <w:lang w:val="en"/>
                              </w:rPr>
                              <w:t>Primary</w:t>
                            </w:r>
                            <w:r>
                              <w:rPr>
                                <w:rFonts w:cs="Arial"/>
                                <w:iCs/>
                                <w:color w:val="auto"/>
                                <w:lang w:val="en"/>
                              </w:rPr>
                              <w:t>: where possible, learning is online through Teams and Class Dojo.  Where this is not possible, students are provided with printed work-packs to complete at home.</w:t>
                            </w:r>
                          </w:p>
                          <w:p w14:paraId="273EB52F" w14:textId="77777777" w:rsidR="000751C2" w:rsidRDefault="00020773">
                            <w:r>
                              <w:rPr>
                                <w:rFonts w:cs="Arial"/>
                                <w:b/>
                                <w:iCs/>
                                <w:color w:val="auto"/>
                                <w:lang w:val="en"/>
                              </w:rPr>
                              <w:t>Secondary</w:t>
                            </w:r>
                            <w:r>
                              <w:rPr>
                                <w:rFonts w:cs="Arial"/>
                                <w:iCs/>
                                <w:color w:val="auto"/>
                                <w:lang w:val="en"/>
                              </w:rPr>
                              <w:t>: all online learning is through Teams and students have been taught how to access, and use, the platform before lockdown.</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" strokeweight=".26467mm">
                <v:textbox>
                  <w:txbxContent>
                    <w:p w:rsidR="000751C2" w:rsidRDefault="00020773">
                      <w:r>
                        <w:rPr>
                          <w:rFonts w:cs="Arial"/>
                          <w:b/>
                          <w:iCs/>
                          <w:color w:val="auto"/>
                          <w:lang w:val="en"/>
                        </w:rPr>
                        <w:t>Primary</w:t>
                      </w:r>
                      <w:r>
                        <w:rPr>
                          <w:rFonts w:cs="Arial"/>
                          <w:iCs/>
                          <w:color w:val="auto"/>
                          <w:lang w:val="en"/>
                        </w:rPr>
                        <w:t>: where possible, learning is online through Teams and Class Dojo.  Where this is not possible, students are provided with printed work-packs to complete at home.</w:t>
                      </w:r>
                    </w:p>
                    <w:p w:rsidR="000751C2" w:rsidRDefault="00020773">
                      <w:r>
                        <w:rPr>
                          <w:rFonts w:cs="Arial"/>
                          <w:b/>
                          <w:iCs/>
                          <w:color w:val="auto"/>
                          <w:lang w:val="en"/>
                        </w:rPr>
                        <w:t>Secondary</w:t>
                      </w:r>
                      <w:r>
                        <w:rPr>
                          <w:rFonts w:cs="Arial"/>
                          <w:iCs/>
                          <w:color w:val="auto"/>
                          <w:lang w:val="en"/>
                        </w:rPr>
                        <w:t>: all online learning is through Teams and students have b</w:t>
                      </w:r>
                      <w:r>
                        <w:rPr>
                          <w:rFonts w:cs="Arial"/>
                          <w:iCs/>
                          <w:color w:val="auto"/>
                          <w:lang w:val="en"/>
                        </w:rPr>
                        <w:t>een taught how to access, and use, the platform before lockdown.</w:t>
                      </w:r>
                    </w:p>
                  </w:txbxContent>
                </v:textbox>
                <w10:anchorlock/>
              </v:shape>
            </w:pict>
          </mc:Fallback>
        </mc:AlternateContent>
      </w:r>
    </w:p>
    <w:p w14:paraId="5B8335D8" w14:textId="77777777" w:rsidR="000751C2" w:rsidRDefault="00020773">
      <w:pPr>
        <w:pStyle w:val="Heading3"/>
      </w:pPr>
      <w:r>
        <w:rPr>
          <w:color w:val="auto"/>
          <w:lang w:val="en"/>
        </w:rPr>
        <w:t>If my child does not have digital or online access at home, how will you support them to access remote education?</w:t>
      </w:r>
    </w:p>
    <w:p w14:paraId="53B57483" w14:textId="77777777" w:rsidR="000751C2" w:rsidRDefault="00020773">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7343A5A5" w14:textId="77777777" w:rsidR="000751C2" w:rsidRDefault="00020773">
      <w:pPr>
        <w:widowControl w:val="0"/>
        <w:overflowPunct w:val="0"/>
        <w:autoSpaceDE w:val="0"/>
        <w:spacing w:after="120" w:line="240" w:lineRule="auto"/>
      </w:pPr>
      <w:r>
        <w:rPr>
          <w:noProof/>
          <w:color w:val="auto"/>
        </w:rPr>
        <mc:AlternateContent>
          <mc:Choice Requires="wps">
            <w:drawing>
              <wp:inline distT="0" distB="0" distL="0" distR="0" wp14:anchorId="7D7530D2" wp14:editId="13DEEDF7">
                <wp:extent cx="5986147" cy="2694307"/>
                <wp:effectExtent l="0" t="0" r="14603" b="10793"/>
                <wp:docPr id="4" name="Text Box 2"/>
                <wp:cNvGraphicFramePr/>
                <a:graphic xmlns:a="http://schemas.openxmlformats.org/drawingml/2006/main">
                  <a:graphicData uri="http://schemas.microsoft.com/office/word/2010/wordprocessingShape">
                    <wps:wsp>
                      <wps:cNvSpPr txBox="1"/>
                      <wps:spPr>
                        <a:xfrm>
                          <a:off x="0" y="0"/>
                          <a:ext cx="5986147" cy="2694307"/>
                        </a:xfrm>
                        <a:prstGeom prst="rect">
                          <a:avLst/>
                        </a:prstGeom>
                        <a:solidFill>
                          <a:srgbClr val="FFFFFF"/>
                        </a:solidFill>
                        <a:ln w="9528">
                          <a:solidFill>
                            <a:srgbClr val="000000"/>
                          </a:solidFill>
                          <a:prstDash val="solid"/>
                        </a:ln>
                      </wps:spPr>
                      <wps:txbx>
                        <w:txbxContent>
                          <w:p w14:paraId="0847BFEA" w14:textId="77777777" w:rsidR="000751C2" w:rsidRDefault="00020773">
                            <w:pPr>
                              <w:spacing w:after="120"/>
                            </w:pPr>
                            <w:r>
                              <w:rPr>
                                <w:b/>
                              </w:rPr>
                              <w:t>Primary</w:t>
                            </w:r>
                            <w:r>
                              <w:t>: students have been provided with printed material to support learning.  Where parents are unable to collect this work, it has been home-delivered.  Where printed materials have been provided, parents return completed work to the school so that it can be marked by teaching staff.  Online work is marked online.</w:t>
                            </w:r>
                          </w:p>
                          <w:p w14:paraId="439A1CFE" w14:textId="77777777" w:rsidR="000751C2" w:rsidRDefault="00020773">
                            <w:pPr>
                              <w:spacing w:after="120"/>
                            </w:pPr>
                            <w:r>
                              <w:t xml:space="preserve">Where internet connection/digital devices are a barrier, school is requesting information and will allocate devices once provided by the Department for Education. </w:t>
                            </w:r>
                          </w:p>
                          <w:p w14:paraId="0A5723D4" w14:textId="77777777" w:rsidR="000751C2" w:rsidRDefault="000751C2">
                            <w:pPr>
                              <w:spacing w:after="120"/>
                              <w:rPr>
                                <w:b/>
                                <w:color w:val="auto"/>
                              </w:rPr>
                            </w:pPr>
                          </w:p>
                          <w:p w14:paraId="4C06308A" w14:textId="77777777" w:rsidR="000751C2" w:rsidRDefault="00020773">
                            <w:pPr>
                              <w:spacing w:after="120"/>
                            </w:pPr>
                            <w:r>
                              <w:rPr>
                                <w:b/>
                                <w:color w:val="auto"/>
                              </w:rPr>
                              <w:t>Secondary</w:t>
                            </w:r>
                            <w:r>
                              <w:rPr>
                                <w:color w:val="auto"/>
                              </w:rPr>
                              <w:t xml:space="preserve">: all students are working online.  Where no suitable device is available in the home, school have provided a laptop that enables connection to the internet.  All parents have been contacted and children provided for. </w:t>
                            </w:r>
                          </w:p>
                          <w:p w14:paraId="248104A3" w14:textId="77777777" w:rsidR="000751C2" w:rsidRDefault="000751C2">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2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" strokeweight=".26467mm">
                <v:textbox>
                  <w:txbxContent>
                    <w:p w:rsidR="000751C2" w:rsidRDefault="00020773">
                      <w:pPr>
                        <w:spacing w:after="120"/>
                      </w:pPr>
                      <w:r>
                        <w:rPr>
                          <w:b/>
                        </w:rPr>
                        <w:t>Primary</w:t>
                      </w:r>
                      <w:r>
                        <w:t>: students have been provided with printed material to support learning.  Where parents are unable to collect this work, it has been home-delivered.  Where printe</w:t>
                      </w:r>
                      <w:r>
                        <w:t>d materials have been provided, parents return completed work to the school so that it can be marked by teaching staff.  Online work is marked online.</w:t>
                      </w:r>
                    </w:p>
                    <w:p w:rsidR="000751C2" w:rsidRDefault="00020773">
                      <w:pPr>
                        <w:spacing w:after="120"/>
                      </w:pPr>
                      <w:r>
                        <w:t>Where internet connection/digital devices are a barrier, school is requesting information and will alloca</w:t>
                      </w:r>
                      <w:r>
                        <w:t xml:space="preserve">te devices once provided by the Department for Education. </w:t>
                      </w:r>
                    </w:p>
                    <w:p w:rsidR="000751C2" w:rsidRDefault="000751C2">
                      <w:pPr>
                        <w:spacing w:after="120"/>
                        <w:rPr>
                          <w:b/>
                          <w:color w:val="auto"/>
                        </w:rPr>
                      </w:pPr>
                    </w:p>
                    <w:p w:rsidR="000751C2" w:rsidRDefault="00020773">
                      <w:pPr>
                        <w:spacing w:after="120"/>
                      </w:pPr>
                      <w:r>
                        <w:rPr>
                          <w:b/>
                          <w:color w:val="auto"/>
                        </w:rPr>
                        <w:t>Secondary</w:t>
                      </w:r>
                      <w:r>
                        <w:rPr>
                          <w:color w:val="auto"/>
                        </w:rPr>
                        <w:t xml:space="preserve">: all students are working online.  Where no suitable device is available in the home, school have provided a laptop that enables connection to the internet.  All parents have been </w:t>
                      </w:r>
                      <w:r>
                        <w:rPr>
                          <w:color w:val="auto"/>
                        </w:rPr>
                        <w:t xml:space="preserve">contacted and children provided for. </w:t>
                      </w:r>
                    </w:p>
                    <w:p w:rsidR="000751C2" w:rsidRDefault="000751C2">
                      <w:pPr>
                        <w:rPr>
                          <w:rFonts w:cs="Arial"/>
                          <w:iCs/>
                          <w:color w:val="auto"/>
                          <w:lang w:val="en"/>
                        </w:rPr>
                      </w:pPr>
                    </w:p>
                  </w:txbxContent>
                </v:textbox>
                <w10:anchorlock/>
              </v:shape>
            </w:pict>
          </mc:Fallback>
        </mc:AlternateContent>
      </w:r>
    </w:p>
    <w:p w14:paraId="0536A5E7" w14:textId="77777777" w:rsidR="000751C2" w:rsidRDefault="000751C2">
      <w:pPr>
        <w:widowControl w:val="0"/>
        <w:overflowPunct w:val="0"/>
        <w:autoSpaceDE w:val="0"/>
        <w:spacing w:after="120" w:line="240" w:lineRule="auto"/>
        <w:rPr>
          <w:color w:val="auto"/>
        </w:rPr>
      </w:pPr>
    </w:p>
    <w:p w14:paraId="1C87453E" w14:textId="77777777" w:rsidR="000751C2" w:rsidRDefault="000751C2">
      <w:pPr>
        <w:pageBreakBefore/>
        <w:suppressAutoHyphens w:val="0"/>
        <w:spacing w:after="0" w:line="240" w:lineRule="auto"/>
      </w:pPr>
    </w:p>
    <w:p w14:paraId="0C782974" w14:textId="77777777" w:rsidR="000751C2" w:rsidRDefault="00020773">
      <w:pPr>
        <w:pStyle w:val="Heading3"/>
        <w:rPr>
          <w:color w:val="auto"/>
        </w:rPr>
      </w:pPr>
      <w:r>
        <w:rPr>
          <w:color w:val="auto"/>
        </w:rPr>
        <w:t>How will my child be taught remotely?</w:t>
      </w:r>
    </w:p>
    <w:p w14:paraId="78DAF704" w14:textId="77777777" w:rsidR="000751C2" w:rsidRDefault="00020773">
      <w:pPr>
        <w:rPr>
          <w:rFonts w:cs="Arial"/>
          <w:color w:val="auto"/>
          <w:lang w:val="en"/>
        </w:rPr>
      </w:pPr>
      <w:r>
        <w:rPr>
          <w:rFonts w:cs="Arial"/>
          <w:color w:val="auto"/>
          <w:lang w:val="en"/>
        </w:rPr>
        <w:t>We use a combination of the following approaches to teach pupils remotely:</w:t>
      </w:r>
    </w:p>
    <w:p w14:paraId="03435748" w14:textId="77777777" w:rsidR="000751C2" w:rsidRDefault="00020773">
      <w:r>
        <w:rPr>
          <w:noProof/>
          <w:color w:val="auto"/>
        </w:rPr>
        <mc:AlternateContent>
          <mc:Choice Requires="wps">
            <w:drawing>
              <wp:inline distT="0" distB="0" distL="0" distR="0" wp14:anchorId="6A5BD201" wp14:editId="5F944FD2">
                <wp:extent cx="5986147" cy="4261488"/>
                <wp:effectExtent l="0" t="0" r="14603" b="24762"/>
                <wp:docPr id="5" name="Text Box 2"/>
                <wp:cNvGraphicFramePr/>
                <a:graphic xmlns:a="http://schemas.openxmlformats.org/drawingml/2006/main">
                  <a:graphicData uri="http://schemas.microsoft.com/office/word/2010/wordprocessingShape">
                    <wps:wsp>
                      <wps:cNvSpPr txBox="1"/>
                      <wps:spPr>
                        <a:xfrm>
                          <a:off x="0" y="0"/>
                          <a:ext cx="5986147" cy="4261488"/>
                        </a:xfrm>
                        <a:prstGeom prst="rect">
                          <a:avLst/>
                        </a:prstGeom>
                        <a:solidFill>
                          <a:srgbClr val="FFFFFF"/>
                        </a:solidFill>
                        <a:ln w="9528">
                          <a:solidFill>
                            <a:srgbClr val="000000"/>
                          </a:solidFill>
                          <a:prstDash val="solid"/>
                        </a:ln>
                      </wps:spPr>
                      <wps:txbx>
                        <w:txbxContent>
                          <w:p w14:paraId="626CFBE6" w14:textId="77777777" w:rsidR="000751C2" w:rsidRDefault="00020773">
                            <w:pPr>
                              <w:spacing w:before="100" w:after="120" w:line="240" w:lineRule="auto"/>
                            </w:pPr>
                            <w:r>
                              <w:rPr>
                                <w:b/>
                              </w:rPr>
                              <w:t>Primary</w:t>
                            </w:r>
                            <w:r>
                              <w:t>:</w:t>
                            </w:r>
                          </w:p>
                          <w:p w14:paraId="0A088DBC" w14:textId="77777777" w:rsidR="000751C2" w:rsidRDefault="00020773">
                            <w:pPr>
                              <w:pStyle w:val="ListParagraph"/>
                              <w:numPr>
                                <w:ilvl w:val="0"/>
                                <w:numId w:val="20"/>
                              </w:numPr>
                              <w:spacing w:before="100" w:after="120" w:line="240" w:lineRule="auto"/>
                            </w:pPr>
                            <w:r>
                              <w:t>recorded teaching made by members of staff</w:t>
                            </w:r>
                          </w:p>
                          <w:p w14:paraId="05321D59" w14:textId="77777777" w:rsidR="000751C2" w:rsidRDefault="00020773">
                            <w:pPr>
                              <w:pStyle w:val="ListParagraph"/>
                              <w:numPr>
                                <w:ilvl w:val="0"/>
                                <w:numId w:val="20"/>
                              </w:numPr>
                              <w:spacing w:before="100" w:after="120" w:line="240" w:lineRule="auto"/>
                            </w:pPr>
                            <w:r>
                              <w:t>online learning, via Teams and Class Dojo</w:t>
                            </w:r>
                          </w:p>
                          <w:p w14:paraId="6E9C8DB6" w14:textId="77777777" w:rsidR="000751C2" w:rsidRDefault="00020773">
                            <w:pPr>
                              <w:pStyle w:val="ListParagraph"/>
                              <w:numPr>
                                <w:ilvl w:val="0"/>
                                <w:numId w:val="20"/>
                              </w:numPr>
                              <w:spacing w:before="100" w:after="120" w:line="240" w:lineRule="auto"/>
                            </w:pPr>
                            <w:proofErr w:type="gramStart"/>
                            <w:r>
                              <w:t>printed</w:t>
                            </w:r>
                            <w:proofErr w:type="gramEnd"/>
                            <w:r>
                              <w:t xml:space="preserve"> work-packs, and associated workbooks, for those without internet access.</w:t>
                            </w:r>
                          </w:p>
                          <w:p w14:paraId="06F569AB" w14:textId="77777777" w:rsidR="000751C2" w:rsidRDefault="000751C2">
                            <w:pPr>
                              <w:rPr>
                                <w:b/>
                              </w:rPr>
                            </w:pPr>
                          </w:p>
                          <w:p w14:paraId="0FE383FD" w14:textId="77777777" w:rsidR="000751C2" w:rsidRDefault="00020773">
                            <w:r>
                              <w:rPr>
                                <w:b/>
                              </w:rPr>
                              <w:t>Secondary</w:t>
                            </w:r>
                            <w:r>
                              <w:t>:</w:t>
                            </w:r>
                          </w:p>
                          <w:p w14:paraId="264B4399" w14:textId="77777777" w:rsidR="000751C2" w:rsidRDefault="00020773">
                            <w:pPr>
                              <w:pStyle w:val="DeptBullets"/>
                              <w:numPr>
                                <w:ilvl w:val="0"/>
                                <w:numId w:val="21"/>
                              </w:numPr>
                            </w:pPr>
                            <w:r>
                              <w:t>recorded teacher-voiced PowerPoints that are subject-specific</w:t>
                            </w:r>
                          </w:p>
                          <w:p w14:paraId="306D1163" w14:textId="77777777" w:rsidR="000751C2" w:rsidRDefault="00020773">
                            <w:pPr>
                              <w:pStyle w:val="DeptBullets"/>
                              <w:numPr>
                                <w:ilvl w:val="0"/>
                                <w:numId w:val="21"/>
                              </w:numPr>
                            </w:pPr>
                            <w:r>
                              <w:t>recorded teaching provided by external agencies such as Oak National Academy lessons</w:t>
                            </w:r>
                          </w:p>
                          <w:p w14:paraId="6340BD68" w14:textId="77777777" w:rsidR="000751C2" w:rsidRDefault="00020773">
                            <w:pPr>
                              <w:pStyle w:val="DeptBullets"/>
                              <w:numPr>
                                <w:ilvl w:val="0"/>
                                <w:numId w:val="21"/>
                              </w:numPr>
                            </w:pPr>
                            <w:r>
                              <w:t>textbooks and reading books that pupils have at home</w:t>
                            </w:r>
                          </w:p>
                          <w:p w14:paraId="45AF32B2" w14:textId="77777777" w:rsidR="000751C2" w:rsidRDefault="00020773">
                            <w:pPr>
                              <w:pStyle w:val="DeptBullets"/>
                              <w:numPr>
                                <w:ilvl w:val="0"/>
                                <w:numId w:val="21"/>
                              </w:numPr>
                            </w:pPr>
                            <w:r>
                              <w:t>commercially available websites supporting the teaching of specific subjects or areas, including video clips or sequences</w:t>
                            </w:r>
                          </w:p>
                          <w:p w14:paraId="6D38B06D" w14:textId="77777777" w:rsidR="000751C2" w:rsidRDefault="00020773">
                            <w:pPr>
                              <w:pStyle w:val="ListParagraph"/>
                              <w:numPr>
                                <w:ilvl w:val="0"/>
                                <w:numId w:val="21"/>
                              </w:numPr>
                              <w:spacing w:before="100" w:after="120" w:line="240" w:lineRule="auto"/>
                            </w:pPr>
                            <w:r>
                              <w:t>Online learning, via Teams</w:t>
                            </w:r>
                          </w:p>
                          <w:p w14:paraId="32D536AA" w14:textId="77777777" w:rsidR="000751C2" w:rsidRDefault="000751C2">
                            <w:pPr>
                              <w:spacing w:before="100" w:after="120" w:line="240" w:lineRule="auto"/>
                            </w:pPr>
                          </w:p>
                          <w:p w14:paraId="389EF558" w14:textId="77777777" w:rsidR="000751C2" w:rsidRDefault="000751C2"/>
                        </w:txbxContent>
                      </wps:txbx>
                      <wps:bodyPr vert="horz" wrap="square" lIns="91440" tIns="45720" rIns="91440" bIns="45720" anchor="t" anchorCtr="0" compatLnSpc="0">
                        <a:noAutofit/>
                      </wps:bodyPr>
                    </wps:wsp>
                  </a:graphicData>
                </a:graphic>
              </wp:inline>
            </w:drawing>
          </mc:Choice>
          <mc:Fallback>
            <w:pict>
              <v:shape id="_x0000_s1030" type="#_x0000_t202" style="width:471.35pt;height:3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" strokeweight=".26467mm">
                <v:textbox>
                  <w:txbxContent>
                    <w:p w:rsidR="000751C2" w:rsidRDefault="00020773">
                      <w:pPr>
                        <w:spacing w:before="100" w:after="120" w:line="240" w:lineRule="auto"/>
                      </w:pPr>
                      <w:r>
                        <w:rPr>
                          <w:b/>
                        </w:rPr>
                        <w:t>Primary</w:t>
                      </w:r>
                      <w:r>
                        <w:t>:</w:t>
                      </w:r>
                    </w:p>
                    <w:p w:rsidR="000751C2" w:rsidRDefault="00020773">
                      <w:pPr>
                        <w:pStyle w:val="ListParagraph"/>
                        <w:numPr>
                          <w:ilvl w:val="0"/>
                          <w:numId w:val="20"/>
                        </w:numPr>
                        <w:spacing w:before="100" w:after="120" w:line="240" w:lineRule="auto"/>
                      </w:pPr>
                      <w:r>
                        <w:t>recorded teaching made by members of staff</w:t>
                      </w:r>
                    </w:p>
                    <w:p w:rsidR="000751C2" w:rsidRDefault="00020773">
                      <w:pPr>
                        <w:pStyle w:val="ListParagraph"/>
                        <w:numPr>
                          <w:ilvl w:val="0"/>
                          <w:numId w:val="20"/>
                        </w:numPr>
                        <w:spacing w:before="100" w:after="120" w:line="240" w:lineRule="auto"/>
                      </w:pPr>
                      <w:r>
                        <w:t>online learning, via Teams and Class Dojo</w:t>
                      </w:r>
                    </w:p>
                    <w:p w:rsidR="000751C2" w:rsidRDefault="00020773">
                      <w:pPr>
                        <w:pStyle w:val="ListParagraph"/>
                        <w:numPr>
                          <w:ilvl w:val="0"/>
                          <w:numId w:val="20"/>
                        </w:numPr>
                        <w:spacing w:before="100" w:after="120" w:line="240" w:lineRule="auto"/>
                      </w:pPr>
                      <w:r>
                        <w:t>printed work-packs, and associated workbooks, for those without internet access.</w:t>
                      </w:r>
                    </w:p>
                    <w:p w:rsidR="000751C2" w:rsidRDefault="000751C2">
                      <w:pPr>
                        <w:rPr>
                          <w:b/>
                        </w:rPr>
                      </w:pPr>
                    </w:p>
                    <w:p w:rsidR="000751C2" w:rsidRDefault="00020773">
                      <w:r>
                        <w:rPr>
                          <w:b/>
                        </w:rPr>
                        <w:t>Secondary</w:t>
                      </w:r>
                      <w:r>
                        <w:t>:</w:t>
                      </w:r>
                    </w:p>
                    <w:p w:rsidR="000751C2" w:rsidRDefault="00020773">
                      <w:pPr>
                        <w:pStyle w:val="DeptBullets"/>
                        <w:numPr>
                          <w:ilvl w:val="0"/>
                          <w:numId w:val="21"/>
                        </w:numPr>
                      </w:pPr>
                      <w:r>
                        <w:t>recorded teacher-voiced PowerPoints that are subject-specific</w:t>
                      </w:r>
                    </w:p>
                    <w:p w:rsidR="000751C2" w:rsidRDefault="00020773">
                      <w:pPr>
                        <w:pStyle w:val="DeptBullets"/>
                        <w:numPr>
                          <w:ilvl w:val="0"/>
                          <w:numId w:val="21"/>
                        </w:numPr>
                      </w:pPr>
                      <w:r>
                        <w:t>recorded teaching provided by external agencies such as Oak National Academy lessons</w:t>
                      </w:r>
                    </w:p>
                    <w:p w:rsidR="000751C2" w:rsidRDefault="00020773">
                      <w:pPr>
                        <w:pStyle w:val="DeptBullets"/>
                        <w:numPr>
                          <w:ilvl w:val="0"/>
                          <w:numId w:val="21"/>
                        </w:numPr>
                      </w:pPr>
                      <w:r>
                        <w:t>textbooks and re</w:t>
                      </w:r>
                      <w:r>
                        <w:t>ading books that pupils have at home</w:t>
                      </w:r>
                    </w:p>
                    <w:p w:rsidR="000751C2" w:rsidRDefault="00020773">
                      <w:pPr>
                        <w:pStyle w:val="DeptBullets"/>
                        <w:numPr>
                          <w:ilvl w:val="0"/>
                          <w:numId w:val="21"/>
                        </w:numPr>
                      </w:pPr>
                      <w:r>
                        <w:t>commercially available websites supporting the teaching of specific subjects or areas, including video clips or sequences</w:t>
                      </w:r>
                    </w:p>
                    <w:p w:rsidR="000751C2" w:rsidRDefault="00020773">
                      <w:pPr>
                        <w:pStyle w:val="ListParagraph"/>
                        <w:numPr>
                          <w:ilvl w:val="0"/>
                          <w:numId w:val="21"/>
                        </w:numPr>
                        <w:spacing w:before="100" w:after="120" w:line="240" w:lineRule="auto"/>
                      </w:pPr>
                      <w:r>
                        <w:t>Online learning, via Teams</w:t>
                      </w:r>
                    </w:p>
                    <w:p w:rsidR="000751C2" w:rsidRDefault="000751C2">
                      <w:pPr>
                        <w:spacing w:before="100" w:after="120" w:line="240" w:lineRule="auto"/>
                      </w:pPr>
                    </w:p>
                    <w:p w:rsidR="000751C2" w:rsidRDefault="000751C2"/>
                  </w:txbxContent>
                </v:textbox>
                <w10:anchorlock/>
              </v:shape>
            </w:pict>
          </mc:Fallback>
        </mc:AlternateContent>
      </w:r>
    </w:p>
    <w:p w14:paraId="49781E54" w14:textId="77777777" w:rsidR="000751C2" w:rsidRDefault="00020773">
      <w:pPr>
        <w:pStyle w:val="Heading2"/>
        <w:rPr>
          <w:color w:val="auto"/>
          <w:lang w:val="en"/>
        </w:rPr>
      </w:pPr>
      <w:r>
        <w:rPr>
          <w:color w:val="auto"/>
          <w:lang w:val="en"/>
        </w:rPr>
        <w:t>Engagement and feedback</w:t>
      </w:r>
    </w:p>
    <w:p w14:paraId="203046B3" w14:textId="77777777" w:rsidR="000751C2" w:rsidRDefault="00020773">
      <w:pPr>
        <w:pStyle w:val="Heading3"/>
        <w:rPr>
          <w:color w:val="auto"/>
        </w:rPr>
      </w:pPr>
      <w:r>
        <w:rPr>
          <w:color w:val="auto"/>
        </w:rPr>
        <w:t>What are your expectations for my child’s engagement and the support that we as parents and carers should provide at home?</w:t>
      </w:r>
    </w:p>
    <w:p w14:paraId="771504C2" w14:textId="77777777" w:rsidR="000751C2" w:rsidRDefault="00020773">
      <w:pPr>
        <w:spacing w:before="100" w:after="120" w:line="240" w:lineRule="auto"/>
      </w:pPr>
      <w:r>
        <w:rPr>
          <w:noProof/>
          <w:color w:val="auto"/>
        </w:rPr>
        <mc:AlternateContent>
          <mc:Choice Requires="wps">
            <w:drawing>
              <wp:inline distT="0" distB="0" distL="0" distR="0" wp14:anchorId="57C714DD" wp14:editId="0B783981">
                <wp:extent cx="5986147" cy="1184276"/>
                <wp:effectExtent l="0" t="0" r="14603" b="15874"/>
                <wp:docPr id="6" name="Text Box 2"/>
                <wp:cNvGraphicFramePr/>
                <a:graphic xmlns:a="http://schemas.openxmlformats.org/drawingml/2006/main">
                  <a:graphicData uri="http://schemas.microsoft.com/office/word/2010/wordprocessingShape">
                    <wps:wsp>
                      <wps:cNvSpPr txBox="1"/>
                      <wps:spPr>
                        <a:xfrm>
                          <a:off x="0" y="0"/>
                          <a:ext cx="5986147" cy="1184276"/>
                        </a:xfrm>
                        <a:prstGeom prst="rect">
                          <a:avLst/>
                        </a:prstGeom>
                        <a:solidFill>
                          <a:srgbClr val="FFFFFF"/>
                        </a:solidFill>
                        <a:ln w="9528">
                          <a:solidFill>
                            <a:srgbClr val="000000"/>
                          </a:solidFill>
                          <a:prstDash val="solid"/>
                        </a:ln>
                      </wps:spPr>
                      <wps:txbx>
                        <w:txbxContent>
                          <w:p w14:paraId="6AE5E189" w14:textId="77777777" w:rsidR="000751C2" w:rsidRDefault="00020773">
                            <w:r>
                              <w:t xml:space="preserve">It is expected that, across primary and secondary, all students engage with the full work set by the school.  </w:t>
                            </w:r>
                          </w:p>
                          <w:p w14:paraId="100A25BB" w14:textId="77777777" w:rsidR="000751C2" w:rsidRDefault="00020773">
                            <w:r>
                              <w:t xml:space="preserve">Parents are required to support the school and their children’s learning through the application of routines and clearly-defined boundaries. </w:t>
                            </w:r>
                          </w:p>
                          <w:p w14:paraId="70562C34" w14:textId="77777777" w:rsidR="000751C2" w:rsidRDefault="000751C2">
                            <w:pPr>
                              <w:pStyle w:val="ListParagraph"/>
                              <w:numPr>
                                <w:ilvl w:val="0"/>
                                <w:numId w:val="0"/>
                              </w:numPr>
                              <w:spacing w:before="100" w:after="120" w:line="240" w:lineRule="auto"/>
                              <w:ind w:left="720" w:hanging="360"/>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" strokeweight=".26467mm">
                <v:textbox>
                  <w:txbxContent>
                    <w:p w:rsidR="000751C2" w:rsidRDefault="00020773">
                      <w:r>
                        <w:t xml:space="preserve">It is expected that, across primary and secondary, all students engage with the full work set by the school.  </w:t>
                      </w:r>
                    </w:p>
                    <w:p w:rsidR="000751C2" w:rsidRDefault="00020773">
                      <w:r>
                        <w:t>Parents are required to support the school and their children’</w:t>
                      </w:r>
                      <w:r>
                        <w:t xml:space="preserve">s learning through the application of routines and clearly-defined boundaries. </w:t>
                      </w:r>
                    </w:p>
                    <w:p w:rsidR="000751C2" w:rsidRDefault="000751C2">
                      <w:pPr>
                        <w:pStyle w:val="ListParagraph"/>
                        <w:numPr>
                          <w:ilvl w:val="0"/>
                          <w:numId w:val="0"/>
                        </w:numPr>
                        <w:spacing w:before="100" w:after="120" w:line="240" w:lineRule="auto"/>
                        <w:ind w:left="720" w:hanging="360"/>
                        <w:rPr>
                          <w:rFonts w:cs="Arial"/>
                          <w:color w:val="auto"/>
                          <w:lang w:val="en"/>
                        </w:rPr>
                      </w:pPr>
                    </w:p>
                  </w:txbxContent>
                </v:textbox>
                <w10:anchorlock/>
              </v:shape>
            </w:pict>
          </mc:Fallback>
        </mc:AlternateContent>
      </w:r>
    </w:p>
    <w:p w14:paraId="7C648E78" w14:textId="77777777" w:rsidR="000751C2" w:rsidRDefault="00020773">
      <w:pPr>
        <w:pStyle w:val="Heading3"/>
        <w:rPr>
          <w:color w:val="auto"/>
        </w:rPr>
      </w:pPr>
      <w:r>
        <w:rPr>
          <w:color w:val="auto"/>
        </w:rPr>
        <w:lastRenderedPageBreak/>
        <w:t>How will you check whether my child is engaging with their work and how will I be informed if there are concerns?</w:t>
      </w:r>
    </w:p>
    <w:p w14:paraId="38BA8582" w14:textId="77777777" w:rsidR="000751C2" w:rsidRDefault="00020773">
      <w:r>
        <w:rPr>
          <w:noProof/>
          <w:color w:val="auto"/>
        </w:rPr>
        <mc:AlternateContent>
          <mc:Choice Requires="wps">
            <w:drawing>
              <wp:inline distT="0" distB="0" distL="0" distR="0" wp14:anchorId="1E42CDD3" wp14:editId="03DEE7D4">
                <wp:extent cx="5986147" cy="4173221"/>
                <wp:effectExtent l="0" t="0" r="14603" b="17779"/>
                <wp:docPr id="7" name="Text Box 2"/>
                <wp:cNvGraphicFramePr/>
                <a:graphic xmlns:a="http://schemas.openxmlformats.org/drawingml/2006/main">
                  <a:graphicData uri="http://schemas.microsoft.com/office/word/2010/wordprocessingShape">
                    <wps:wsp>
                      <wps:cNvSpPr txBox="1"/>
                      <wps:spPr>
                        <a:xfrm>
                          <a:off x="0" y="0"/>
                          <a:ext cx="5986147" cy="4173221"/>
                        </a:xfrm>
                        <a:prstGeom prst="rect">
                          <a:avLst/>
                        </a:prstGeom>
                        <a:solidFill>
                          <a:srgbClr val="FFFFFF"/>
                        </a:solidFill>
                        <a:ln w="9528">
                          <a:solidFill>
                            <a:srgbClr val="000000"/>
                          </a:solidFill>
                          <a:prstDash val="solid"/>
                        </a:ln>
                      </wps:spPr>
                      <wps:txbx>
                        <w:txbxContent>
                          <w:p w14:paraId="2EBC4BD8" w14:textId="77777777" w:rsidR="000751C2" w:rsidRDefault="00020773">
                            <w:r>
                              <w:rPr>
                                <w:b/>
                              </w:rPr>
                              <w:t>Primary</w:t>
                            </w:r>
                            <w:r>
                              <w:t xml:space="preserve">: </w:t>
                            </w:r>
                          </w:p>
                          <w:p w14:paraId="08B65C43" w14:textId="77777777" w:rsidR="000751C2" w:rsidRDefault="00020773">
                            <w:r>
                              <w:t>Class dojo is regularly checked by class teachers, it is evident who has accessed and watched online learning materials.</w:t>
                            </w:r>
                          </w:p>
                          <w:p w14:paraId="56FE320E" w14:textId="77777777" w:rsidR="000751C2" w:rsidRDefault="00020773">
                            <w:r>
                              <w:t xml:space="preserve">Work is regularly checked and weekly phone calls are made to discuss what learning has taken place and to determine if any support is further required. </w:t>
                            </w:r>
                          </w:p>
                          <w:p w14:paraId="70D33A5E" w14:textId="77777777" w:rsidR="000751C2" w:rsidRDefault="00020773">
                            <w:r>
                              <w:t xml:space="preserve">Children that do not engage will be escalated to a member of the SLT, resulting in a home visit if engagement does not improve. </w:t>
                            </w:r>
                          </w:p>
                          <w:p w14:paraId="72732EF1" w14:textId="77777777" w:rsidR="000751C2" w:rsidRDefault="00020773">
                            <w:r>
                              <w:rPr>
                                <w:b/>
                                <w:color w:val="auto"/>
                              </w:rPr>
                              <w:t>Secondary</w:t>
                            </w:r>
                            <w:r>
                              <w:rPr>
                                <w:color w:val="auto"/>
                              </w:rPr>
                              <w:t>:</w:t>
                            </w:r>
                          </w:p>
                          <w:p w14:paraId="47DCCB10" w14:textId="77777777" w:rsidR="000751C2" w:rsidRDefault="00020773">
                            <w:pPr>
                              <w:pStyle w:val="ListParagraph"/>
                              <w:numPr>
                                <w:ilvl w:val="0"/>
                                <w:numId w:val="22"/>
                              </w:numPr>
                              <w:rPr>
                                <w:color w:val="auto"/>
                              </w:rPr>
                            </w:pPr>
                            <w:r>
                              <w:rPr>
                                <w:color w:val="auto"/>
                              </w:rPr>
                              <w:t>Work is set, and checked, daily.  Students who do not engage will be contacted by their subject teacher and their parent/carer will be informed.  Continued non-engagement will be escalated to SLT, resulting in a home visit if engagement does not improve.</w:t>
                            </w:r>
                          </w:p>
                          <w:p w14:paraId="7C66F3DC" w14:textId="77777777" w:rsidR="000751C2" w:rsidRDefault="00020773">
                            <w:pPr>
                              <w:pStyle w:val="ListParagraph"/>
                              <w:numPr>
                                <w:ilvl w:val="0"/>
                                <w:numId w:val="22"/>
                              </w:numPr>
                              <w:rPr>
                                <w:color w:val="auto"/>
                              </w:rPr>
                            </w:pPr>
                            <w:r>
                              <w:rPr>
                                <w:color w:val="auto"/>
                              </w:rPr>
                              <w:t>Some students will be requested to work, in school, in order to support their engagement.  This will be at the discretion of the leadership team.</w:t>
                            </w:r>
                          </w:p>
                          <w:p w14:paraId="14A630F7" w14:textId="77777777" w:rsidR="000751C2" w:rsidRDefault="000751C2">
                            <w:pPr>
                              <w:spacing w:before="100" w:after="120" w:line="240" w:lineRule="auto"/>
                              <w:rPr>
                                <w:i/>
                                <w:iCs/>
                                <w:color w:val="auto"/>
                              </w:rPr>
                            </w:pP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3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" strokeweight=".26467mm">
                <v:textbox>
                  <w:txbxContent>
                    <w:p w:rsidR="000751C2" w:rsidRDefault="00020773">
                      <w:r>
                        <w:rPr>
                          <w:b/>
                        </w:rPr>
                        <w:t>Primary</w:t>
                      </w:r>
                      <w:r>
                        <w:t xml:space="preserve">: </w:t>
                      </w:r>
                    </w:p>
                    <w:p w:rsidR="000751C2" w:rsidRDefault="00020773">
                      <w:r>
                        <w:t xml:space="preserve">Class dojo is regularly checked by class </w:t>
                      </w:r>
                      <w:r>
                        <w:t>teachers, it is evident who has accessed and watched online learning materials.</w:t>
                      </w:r>
                    </w:p>
                    <w:p w:rsidR="000751C2" w:rsidRDefault="00020773">
                      <w:r>
                        <w:t xml:space="preserve">Work is regularly checked and weekly phone calls are made to discuss what learning has taken place and to determine if any support is further required. </w:t>
                      </w:r>
                    </w:p>
                    <w:p w:rsidR="000751C2" w:rsidRDefault="00020773">
                      <w:r>
                        <w:t xml:space="preserve">Children that do not </w:t>
                      </w:r>
                      <w:r>
                        <w:t xml:space="preserve">engage will be escalated to a member of the SLT, resulting in a home visit if engagement does not improve. </w:t>
                      </w:r>
                    </w:p>
                    <w:p w:rsidR="000751C2" w:rsidRDefault="00020773">
                      <w:r>
                        <w:rPr>
                          <w:b/>
                          <w:color w:val="auto"/>
                        </w:rPr>
                        <w:t>Secondary</w:t>
                      </w:r>
                      <w:r>
                        <w:rPr>
                          <w:color w:val="auto"/>
                        </w:rPr>
                        <w:t>:</w:t>
                      </w:r>
                    </w:p>
                    <w:p w:rsidR="000751C2" w:rsidRDefault="00020773">
                      <w:pPr>
                        <w:pStyle w:val="ListParagraph"/>
                        <w:numPr>
                          <w:ilvl w:val="0"/>
                          <w:numId w:val="22"/>
                        </w:numPr>
                        <w:rPr>
                          <w:color w:val="auto"/>
                        </w:rPr>
                      </w:pPr>
                      <w:r>
                        <w:rPr>
                          <w:color w:val="auto"/>
                        </w:rPr>
                        <w:t>Work is set, and checked, daily.  Students who do not engage will be contacted by their subject teacher and their parent/carer will be in</w:t>
                      </w:r>
                      <w:r>
                        <w:rPr>
                          <w:color w:val="auto"/>
                        </w:rPr>
                        <w:t>formed.  Continued non-engagement will be escalated to SLT, resulting in a home visit if engagement does not improve.</w:t>
                      </w:r>
                    </w:p>
                    <w:p w:rsidR="000751C2" w:rsidRDefault="00020773">
                      <w:pPr>
                        <w:pStyle w:val="ListParagraph"/>
                        <w:numPr>
                          <w:ilvl w:val="0"/>
                          <w:numId w:val="22"/>
                        </w:numPr>
                        <w:rPr>
                          <w:color w:val="auto"/>
                        </w:rPr>
                      </w:pPr>
                      <w:r>
                        <w:rPr>
                          <w:color w:val="auto"/>
                        </w:rPr>
                        <w:t>Some students will be requested to work, in school, in order to support their engagement.  This will be at the discretion of the leadershi</w:t>
                      </w:r>
                      <w:r>
                        <w:rPr>
                          <w:color w:val="auto"/>
                        </w:rPr>
                        <w:t>p team.</w:t>
                      </w:r>
                    </w:p>
                    <w:p w:rsidR="000751C2" w:rsidRDefault="000751C2">
                      <w:pPr>
                        <w:spacing w:before="100" w:after="120" w:line="240" w:lineRule="auto"/>
                        <w:rPr>
                          <w:i/>
                          <w:iCs/>
                          <w:color w:val="auto"/>
                        </w:rPr>
                      </w:pPr>
                    </w:p>
                  </w:txbxContent>
                </v:textbox>
                <w10:anchorlock/>
              </v:shape>
            </w:pict>
          </mc:Fallback>
        </mc:AlternateContent>
      </w:r>
    </w:p>
    <w:p w14:paraId="66A0A610" w14:textId="77777777" w:rsidR="000751C2" w:rsidRDefault="00020773">
      <w:pPr>
        <w:pStyle w:val="Heading3"/>
        <w:rPr>
          <w:color w:val="auto"/>
        </w:rPr>
      </w:pPr>
      <w:r>
        <w:rPr>
          <w:color w:val="auto"/>
        </w:rPr>
        <w:t>How will you assess my child’s work and progress?</w:t>
      </w:r>
    </w:p>
    <w:p w14:paraId="3C0FABD9" w14:textId="77777777" w:rsidR="000751C2" w:rsidRDefault="00020773">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40407D39" w14:textId="77777777" w:rsidR="000751C2" w:rsidRDefault="00020773">
      <w:r>
        <w:rPr>
          <w:noProof/>
          <w:color w:val="auto"/>
        </w:rPr>
        <mc:AlternateContent>
          <mc:Choice Requires="wps">
            <w:drawing>
              <wp:inline distT="0" distB="0" distL="0" distR="0" wp14:anchorId="19707122" wp14:editId="09B0D2E9">
                <wp:extent cx="5986147" cy="1899922"/>
                <wp:effectExtent l="0" t="0" r="14603" b="24128"/>
                <wp:docPr id="8" name="Text Box 2"/>
                <wp:cNvGraphicFramePr/>
                <a:graphic xmlns:a="http://schemas.openxmlformats.org/drawingml/2006/main">
                  <a:graphicData uri="http://schemas.microsoft.com/office/word/2010/wordprocessingShape">
                    <wps:wsp>
                      <wps:cNvSpPr txBox="1"/>
                      <wps:spPr>
                        <a:xfrm>
                          <a:off x="0" y="0"/>
                          <a:ext cx="5986147" cy="1899922"/>
                        </a:xfrm>
                        <a:prstGeom prst="rect">
                          <a:avLst/>
                        </a:prstGeom>
                        <a:solidFill>
                          <a:srgbClr val="FFFFFF"/>
                        </a:solidFill>
                        <a:ln w="9528">
                          <a:solidFill>
                            <a:srgbClr val="000000"/>
                          </a:solidFill>
                          <a:prstDash val="solid"/>
                        </a:ln>
                      </wps:spPr>
                      <wps:txbx>
                        <w:txbxContent>
                          <w:p w14:paraId="17E04F68" w14:textId="77777777" w:rsidR="000751C2" w:rsidRDefault="00020773">
                            <w:r>
                              <w:rPr>
                                <w:b/>
                                <w:color w:val="auto"/>
                              </w:rPr>
                              <w:t>Primary</w:t>
                            </w:r>
                            <w:r>
                              <w:rPr>
                                <w:color w:val="auto"/>
                              </w:rPr>
                              <w:t>: individual feedback will be provided when work is summited via class dojo, celebration points are awarded for completion of work. If further support is required this will be given during the weekly phone call that they will receive from their class teacher.</w:t>
                            </w:r>
                          </w:p>
                          <w:p w14:paraId="135314B0" w14:textId="77777777" w:rsidR="000751C2" w:rsidRDefault="00020773">
                            <w:r>
                              <w:rPr>
                                <w:b/>
                                <w:color w:val="auto"/>
                              </w:rPr>
                              <w:t>Secondary</w:t>
                            </w:r>
                            <w:r>
                              <w:rPr>
                                <w:color w:val="auto"/>
                              </w:rPr>
                              <w:t xml:space="preserve">: feedback will be provided daily, for each of their timetabled lessons, via Teams.  Students are able to request support, via Teams, and subject teachers will respond accordingly.  </w:t>
                            </w:r>
                          </w:p>
                          <w:p w14:paraId="754D577C" w14:textId="77777777" w:rsidR="000751C2" w:rsidRDefault="000751C2">
                            <w:pPr>
                              <w:pStyle w:val="ListParagraph"/>
                              <w:widowControl w:val="0"/>
                              <w:numPr>
                                <w:ilvl w:val="0"/>
                                <w:numId w:val="0"/>
                              </w:numPr>
                              <w:overflowPunct w:val="0"/>
                              <w:autoSpaceDE w:val="0"/>
                              <w:spacing w:after="0" w:line="240" w:lineRule="auto"/>
                              <w:ind w:left="720" w:hanging="360"/>
                            </w:pP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" strokeweight=".26467mm">
                <v:textbox>
                  <w:txbxContent>
                    <w:p w:rsidR="000751C2" w:rsidRDefault="00020773">
                      <w:r>
                        <w:rPr>
                          <w:b/>
                          <w:color w:val="auto"/>
                        </w:rPr>
                        <w:t>Primary</w:t>
                      </w:r>
                      <w:r>
                        <w:rPr>
                          <w:color w:val="auto"/>
                        </w:rPr>
                        <w:t xml:space="preserve">: individual feedback will be provided when work is summited via class dojo, celebration points are awarded for completion of work. </w:t>
                      </w:r>
                      <w:r>
                        <w:rPr>
                          <w:color w:val="auto"/>
                        </w:rPr>
                        <w:t>If further support is required this will be given during the weekly phone call that they will receive from their class teacher.</w:t>
                      </w:r>
                    </w:p>
                    <w:p w:rsidR="000751C2" w:rsidRDefault="00020773">
                      <w:r>
                        <w:rPr>
                          <w:b/>
                          <w:color w:val="auto"/>
                        </w:rPr>
                        <w:t>Secondary</w:t>
                      </w:r>
                      <w:r>
                        <w:rPr>
                          <w:color w:val="auto"/>
                        </w:rPr>
                        <w:t>: feedback will be provided daily, for each of their timetabled lessons, via Teams.  Students are able to request suppo</w:t>
                      </w:r>
                      <w:r>
                        <w:rPr>
                          <w:color w:val="auto"/>
                        </w:rPr>
                        <w:t xml:space="preserve">rt, via Teams, and subject teachers will respond accordingly.  </w:t>
                      </w:r>
                    </w:p>
                    <w:p w:rsidR="000751C2" w:rsidRDefault="000751C2">
                      <w:pPr>
                        <w:pStyle w:val="ListParagraph"/>
                        <w:widowControl w:val="0"/>
                        <w:numPr>
                          <w:ilvl w:val="0"/>
                          <w:numId w:val="0"/>
                        </w:numPr>
                        <w:overflowPunct w:val="0"/>
                        <w:autoSpaceDE w:val="0"/>
                        <w:spacing w:after="0" w:line="240" w:lineRule="auto"/>
                        <w:ind w:left="720" w:hanging="360"/>
                      </w:pPr>
                    </w:p>
                  </w:txbxContent>
                </v:textbox>
                <w10:anchorlock/>
              </v:shape>
            </w:pict>
          </mc:Fallback>
        </mc:AlternateContent>
      </w:r>
    </w:p>
    <w:p w14:paraId="0510C1F0" w14:textId="77777777" w:rsidR="000751C2" w:rsidRDefault="00020773">
      <w:pPr>
        <w:pStyle w:val="Heading2"/>
        <w:rPr>
          <w:color w:val="auto"/>
        </w:rPr>
      </w:pPr>
      <w:r>
        <w:rPr>
          <w:color w:val="auto"/>
        </w:rPr>
        <w:lastRenderedPageBreak/>
        <w:t>Additional support for pupils with particular needs</w:t>
      </w:r>
    </w:p>
    <w:p w14:paraId="6EECB993" w14:textId="77777777" w:rsidR="000751C2" w:rsidRDefault="00020773">
      <w:pPr>
        <w:pStyle w:val="Heading3"/>
      </w:pPr>
      <w:r>
        <w:rPr>
          <w:color w:val="auto"/>
          <w:lang w:val="en"/>
        </w:rPr>
        <w:t>How will you work with me to help my child who needs additional support from adults at home to access remote education?</w:t>
      </w:r>
    </w:p>
    <w:p w14:paraId="0A982EBF" w14:textId="77777777" w:rsidR="000751C2" w:rsidRDefault="00020773">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14:paraId="0B46100F" w14:textId="77777777" w:rsidR="000751C2" w:rsidRDefault="00020773">
      <w:pPr>
        <w:spacing w:before="100" w:after="120" w:line="240" w:lineRule="auto"/>
      </w:pPr>
      <w:r>
        <w:rPr>
          <w:noProof/>
          <w:color w:val="auto"/>
        </w:rPr>
        <mc:AlternateContent>
          <mc:Choice Requires="wps">
            <w:drawing>
              <wp:inline distT="0" distB="0" distL="0" distR="0" wp14:anchorId="5F97F8E7" wp14:editId="6434A1F6">
                <wp:extent cx="5986147" cy="2965454"/>
                <wp:effectExtent l="0" t="0" r="14603" b="25396"/>
                <wp:docPr id="9" name="Text Box 2"/>
                <wp:cNvGraphicFramePr/>
                <a:graphic xmlns:a="http://schemas.openxmlformats.org/drawingml/2006/main">
                  <a:graphicData uri="http://schemas.microsoft.com/office/word/2010/wordprocessingShape">
                    <wps:wsp>
                      <wps:cNvSpPr txBox="1"/>
                      <wps:spPr>
                        <a:xfrm>
                          <a:off x="0" y="0"/>
                          <a:ext cx="5986147" cy="2965454"/>
                        </a:xfrm>
                        <a:prstGeom prst="rect">
                          <a:avLst/>
                        </a:prstGeom>
                        <a:solidFill>
                          <a:srgbClr val="FFFFFF"/>
                        </a:solidFill>
                        <a:ln w="9528">
                          <a:solidFill>
                            <a:srgbClr val="000000"/>
                          </a:solidFill>
                          <a:prstDash val="solid"/>
                        </a:ln>
                      </wps:spPr>
                      <wps:txbx>
                        <w:txbxContent>
                          <w:p w14:paraId="4173DB11" w14:textId="77777777" w:rsidR="000751C2" w:rsidRDefault="00020773">
                            <w:pPr>
                              <w:suppressAutoHyphens w:val="0"/>
                              <w:spacing w:before="100" w:after="100" w:line="240" w:lineRule="auto"/>
                              <w:textAlignment w:val="auto"/>
                            </w:pPr>
                            <w:r>
                              <w:rPr>
                                <w:rFonts w:cs="Arial"/>
                                <w:b/>
                                <w:color w:val="000000"/>
                              </w:rPr>
                              <w:t>Primary</w:t>
                            </w:r>
                            <w:r>
                              <w:rPr>
                                <w:rFonts w:cs="Arial"/>
                                <w:color w:val="000000"/>
                              </w:rPr>
                              <w:t xml:space="preserve">: via weekly calls or contact via class </w:t>
                            </w:r>
                            <w:proofErr w:type="gramStart"/>
                            <w:r>
                              <w:rPr>
                                <w:rFonts w:cs="Arial"/>
                                <w:color w:val="000000"/>
                              </w:rPr>
                              <w:t>DOJO .</w:t>
                            </w:r>
                            <w:proofErr w:type="gramEnd"/>
                            <w:r>
                              <w:rPr>
                                <w:rFonts w:cs="Arial"/>
                                <w:color w:val="000000"/>
                              </w:rPr>
                              <w:t xml:space="preserve"> Pupils with EHCP requirements have been risk assessed and offered a place if deemed appropriate in support of their needs. Younger pupils with EHCP/SEN needs are further supported via differentiated learning opportunities and weekly support discussions with parents and via Tapestry software. Families have regular weekly and at times daily contact with staff to ensure they can support their children with home learning. We encourage parents in EYFS to share learning via Tapestry so we can engage and encourage praise in a collaborative manner.</w:t>
                            </w:r>
                          </w:p>
                          <w:p w14:paraId="14A7F0BF" w14:textId="77777777" w:rsidR="000751C2" w:rsidRDefault="00020773">
                            <w:pPr>
                              <w:suppressAutoHyphens w:val="0"/>
                              <w:spacing w:before="100" w:after="100" w:line="240" w:lineRule="auto"/>
                              <w:textAlignment w:val="auto"/>
                            </w:pPr>
                            <w:r>
                              <w:rPr>
                                <w:rFonts w:cs="Arial"/>
                                <w:b/>
                                <w:color w:val="000000"/>
                              </w:rPr>
                              <w:t>Secondary</w:t>
                            </w:r>
                            <w:r>
                              <w:rPr>
                                <w:rFonts w:cs="Arial"/>
                                <w:color w:val="000000"/>
                              </w:rPr>
                              <w:t>: students have access to allocated keyworkers who will contact pupils weekly to offer support and guidance as well as liaising with subject staff. Teaching staff are being supported by the SEND team to differentiate work that is set remotely. Pupils in receipt of an EHCP have been risk assessed and offered placements in school where it is deemed more appropriate for them to attend. EHCP pupils working remotely will have contact with the SEND team either as daily or weekly support calls dependant on their needs.</w:t>
                            </w:r>
                          </w:p>
                          <w:p w14:paraId="09CB9380" w14:textId="77777777" w:rsidR="000751C2" w:rsidRDefault="000751C2">
                            <w:pPr>
                              <w:suppressAutoHyphens w:val="0"/>
                              <w:spacing w:before="100" w:after="100" w:line="240" w:lineRule="auto"/>
                              <w:textAlignment w:val="auto"/>
                              <w:rPr>
                                <w:rFonts w:cs="Arial"/>
                                <w:color w:val="000000"/>
                              </w:rPr>
                            </w:pPr>
                          </w:p>
                          <w:p w14:paraId="61E64D3F" w14:textId="77777777" w:rsidR="000751C2" w:rsidRDefault="000751C2">
                            <w:p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" strokeweight=".26467mm">
                <v:textbox>
                  <w:txbxContent>
                    <w:p w:rsidR="000751C2" w:rsidRDefault="00020773">
                      <w:pPr>
                        <w:suppressAutoHyphens w:val="0"/>
                        <w:spacing w:before="100" w:after="100" w:line="240" w:lineRule="auto"/>
                        <w:textAlignment w:val="auto"/>
                      </w:pPr>
                      <w:r>
                        <w:rPr>
                          <w:rFonts w:cs="Arial"/>
                          <w:b/>
                          <w:color w:val="000000"/>
                        </w:rPr>
                        <w:t>Primary</w:t>
                      </w:r>
                      <w:r>
                        <w:rPr>
                          <w:rFonts w:cs="Arial"/>
                          <w:color w:val="000000"/>
                        </w:rPr>
                        <w:t xml:space="preserve">: via weekly calls or contact via class DOJO . Pupils with EHCP requirements have been risk assessed and offered a place if deemed appropriate in support of their needs. Younger </w:t>
                      </w:r>
                      <w:r>
                        <w:rPr>
                          <w:rFonts w:cs="Arial"/>
                          <w:color w:val="000000"/>
                        </w:rPr>
                        <w:t xml:space="preserve">pupils with EHCP/SEN needs are further supported via differentiated learning opportunities and weekly support discussions with parents and via Tapestry software. Families have regular weekly and at times daily contact with staff to ensure they can support </w:t>
                      </w:r>
                      <w:r>
                        <w:rPr>
                          <w:rFonts w:cs="Arial"/>
                          <w:color w:val="000000"/>
                        </w:rPr>
                        <w:t>their children with home learning. We encourage parents in EYFS to share learning via Tapestry so we can engage and encourage praise in a collaborative manner.</w:t>
                      </w:r>
                    </w:p>
                    <w:p w:rsidR="000751C2" w:rsidRDefault="00020773">
                      <w:pPr>
                        <w:suppressAutoHyphens w:val="0"/>
                        <w:spacing w:before="100" w:after="100" w:line="240" w:lineRule="auto"/>
                        <w:textAlignment w:val="auto"/>
                      </w:pPr>
                      <w:r>
                        <w:rPr>
                          <w:rFonts w:cs="Arial"/>
                          <w:b/>
                          <w:color w:val="000000"/>
                        </w:rPr>
                        <w:t>Secondary</w:t>
                      </w:r>
                      <w:r>
                        <w:rPr>
                          <w:rFonts w:cs="Arial"/>
                          <w:color w:val="000000"/>
                        </w:rPr>
                        <w:t xml:space="preserve">: students have access to allocated keyworkers who will contact pupils weekly to offer </w:t>
                      </w:r>
                      <w:r>
                        <w:rPr>
                          <w:rFonts w:cs="Arial"/>
                          <w:color w:val="000000"/>
                        </w:rPr>
                        <w:t>support and guidance as well as liaising with subject staff. Teaching staff are being supported by the SEND team to differentiate work that is set remotely. Pupils in receipt of an EHCP have been risk assessed and offered placements in school where it is d</w:t>
                      </w:r>
                      <w:r>
                        <w:rPr>
                          <w:rFonts w:cs="Arial"/>
                          <w:color w:val="000000"/>
                        </w:rPr>
                        <w:t>eemed more appropriate for them to attend. EHCP pupils working remotely will have contact with the SEND team either as daily or weekly support calls dependant on their needs.</w:t>
                      </w:r>
                    </w:p>
                    <w:p w:rsidR="000751C2" w:rsidRDefault="000751C2">
                      <w:pPr>
                        <w:suppressAutoHyphens w:val="0"/>
                        <w:spacing w:before="100" w:after="100" w:line="240" w:lineRule="auto"/>
                        <w:textAlignment w:val="auto"/>
                        <w:rPr>
                          <w:rFonts w:cs="Arial"/>
                          <w:color w:val="000000"/>
                        </w:rPr>
                      </w:pPr>
                    </w:p>
                    <w:p w:rsidR="000751C2" w:rsidRDefault="000751C2">
                      <w:pPr>
                        <w:spacing w:before="100" w:after="120" w:line="240" w:lineRule="auto"/>
                        <w:rPr>
                          <w:rFonts w:cs="Arial"/>
                          <w:color w:val="auto"/>
                          <w:lang w:val="en"/>
                        </w:rPr>
                      </w:pPr>
                    </w:p>
                  </w:txbxContent>
                </v:textbox>
                <w10:anchorlock/>
              </v:shape>
            </w:pict>
          </mc:Fallback>
        </mc:AlternateContent>
      </w:r>
    </w:p>
    <w:p w14:paraId="19E2CB8B" w14:textId="77777777" w:rsidR="000751C2" w:rsidRDefault="00020773">
      <w:pPr>
        <w:pStyle w:val="Heading2"/>
        <w:rPr>
          <w:color w:val="auto"/>
          <w:lang w:val="en"/>
        </w:rPr>
      </w:pPr>
      <w:r>
        <w:rPr>
          <w:color w:val="auto"/>
          <w:lang w:val="en"/>
        </w:rPr>
        <w:t>Remote education for self-isolating pupils</w:t>
      </w:r>
    </w:p>
    <w:p w14:paraId="2CA760E6" w14:textId="77777777" w:rsidR="000751C2" w:rsidRDefault="00020773">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2C3D2362" w14:textId="77777777" w:rsidR="000751C2" w:rsidRDefault="00020773">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4083398C" w14:textId="77777777" w:rsidR="000751C2" w:rsidRDefault="00020773">
      <w:r>
        <w:rPr>
          <w:noProof/>
          <w:color w:val="auto"/>
        </w:rPr>
        <mc:AlternateContent>
          <mc:Choice Requires="wps">
            <w:drawing>
              <wp:inline distT="0" distB="0" distL="0" distR="0" wp14:anchorId="523657B9" wp14:editId="09D029A1">
                <wp:extent cx="5986147" cy="2185672"/>
                <wp:effectExtent l="0" t="0" r="14603" b="24128"/>
                <wp:docPr id="10" name="Text Box 2"/>
                <wp:cNvGraphicFramePr/>
                <a:graphic xmlns:a="http://schemas.openxmlformats.org/drawingml/2006/main">
                  <a:graphicData uri="http://schemas.microsoft.com/office/word/2010/wordprocessingShape">
                    <wps:wsp>
                      <wps:cNvSpPr txBox="1"/>
                      <wps:spPr>
                        <a:xfrm>
                          <a:off x="0" y="0"/>
                          <a:ext cx="5986147" cy="2185672"/>
                        </a:xfrm>
                        <a:prstGeom prst="rect">
                          <a:avLst/>
                        </a:prstGeom>
                        <a:solidFill>
                          <a:srgbClr val="FFFFFF"/>
                        </a:solidFill>
                        <a:ln w="9528">
                          <a:solidFill>
                            <a:srgbClr val="000000"/>
                          </a:solidFill>
                          <a:prstDash val="solid"/>
                        </a:ln>
                      </wps:spPr>
                      <wps:txbx>
                        <w:txbxContent>
                          <w:p w14:paraId="19B7FEEF" w14:textId="77777777" w:rsidR="000751C2" w:rsidRDefault="00020773">
                            <w:r>
                              <w:t xml:space="preserve">Students who are self-isolating are given </w:t>
                            </w:r>
                            <w:proofErr w:type="spellStart"/>
                            <w:r>
                              <w:t>workpacks</w:t>
                            </w:r>
                            <w:proofErr w:type="spellEnd"/>
                            <w:r>
                              <w:t xml:space="preserve"> to support learning in primary.  In secondary, work is set on Teams and accessed from home.</w:t>
                            </w:r>
                          </w:p>
                          <w:p w14:paraId="42BBD40A" w14:textId="77777777" w:rsidR="000751C2" w:rsidRDefault="00020773">
                            <w:r>
                              <w:t>Secondary students are also able to view some lessons ‘live’ from their home, through the use of their digital devices.</w:t>
                            </w:r>
                            <w:r>
                              <w:tab/>
                            </w:r>
                          </w:p>
                          <w:p w14:paraId="3AC26CD5" w14:textId="77777777" w:rsidR="000751C2" w:rsidRDefault="00020773">
                            <w:r>
                              <w:t>If the child has not tested positive, the expectations of them completing work is the same as for other children who are working remotely.</w:t>
                            </w:r>
                          </w:p>
                          <w:p w14:paraId="4FD6021E" w14:textId="77777777" w:rsidR="000751C2" w:rsidRDefault="00020773">
                            <w:r>
                              <w:t>If a child has tested positive, their attendance shows them marked as ill and work will resume when they return to school.</w:t>
                            </w:r>
                            <w:r>
                              <w:tab/>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17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" strokeweight=".26467mm">
                <v:textbox>
                  <w:txbxContent>
                    <w:p w:rsidR="000751C2" w:rsidRDefault="00020773">
                      <w:r>
                        <w:t>Students who are self-isolating are given workpacks to support learning in primary.  In secondary, work is set on Teams and accessed fro</w:t>
                      </w:r>
                      <w:r>
                        <w:t>m home.</w:t>
                      </w:r>
                    </w:p>
                    <w:p w:rsidR="000751C2" w:rsidRDefault="00020773">
                      <w:r>
                        <w:t>Secondary students are also able to view some lessons ‘live’ from their home, through the use of their digital devices.</w:t>
                      </w:r>
                      <w:r>
                        <w:tab/>
                      </w:r>
                    </w:p>
                    <w:p w:rsidR="000751C2" w:rsidRDefault="00020773">
                      <w:r>
                        <w:t>If the child has not tested positive, the expectations of them completing work is the same as for other children who are workin</w:t>
                      </w:r>
                      <w:r>
                        <w:t>g remotely.</w:t>
                      </w:r>
                    </w:p>
                    <w:p w:rsidR="000751C2" w:rsidRDefault="00020773">
                      <w:r>
                        <w:t>If a child has tested positive, their attendance shows them marked as ill and work will resume when they return to school.</w:t>
                      </w:r>
                      <w:r>
                        <w:tab/>
                      </w:r>
                    </w:p>
                  </w:txbxContent>
                </v:textbox>
                <w10:anchorlock/>
              </v:shape>
            </w:pict>
          </mc:Fallback>
        </mc:AlternateContent>
      </w:r>
      <w:bookmarkStart w:id="21" w:name="_GoBack"/>
      <w:bookmarkEnd w:id="21"/>
    </w:p>
    <w:sectPr w:rsidR="000751C2">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FE4D" w14:textId="77777777" w:rsidR="00D6058D" w:rsidRDefault="00020773">
      <w:pPr>
        <w:spacing w:after="0" w:line="240" w:lineRule="auto"/>
      </w:pPr>
      <w:r>
        <w:separator/>
      </w:r>
    </w:p>
  </w:endnote>
  <w:endnote w:type="continuationSeparator" w:id="0">
    <w:p w14:paraId="199AA3A5" w14:textId="77777777" w:rsidR="00D6058D" w:rsidRDefault="0002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AECD" w14:textId="77777777" w:rsidR="00895AD2" w:rsidRDefault="00020773">
    <w:pPr>
      <w:pStyle w:val="Footer"/>
      <w:ind w:firstLine="4513"/>
    </w:pPr>
    <w:r>
      <w:fldChar w:fldCharType="begin"/>
    </w:r>
    <w:r>
      <w:instrText xml:space="preserve"> PAGE </w:instrText>
    </w:r>
    <w:r>
      <w:fldChar w:fldCharType="separate"/>
    </w:r>
    <w:r w:rsidR="00476DC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28BF" w14:textId="77777777" w:rsidR="00D6058D" w:rsidRDefault="00020773">
      <w:pPr>
        <w:spacing w:after="0" w:line="240" w:lineRule="auto"/>
      </w:pPr>
      <w:r>
        <w:separator/>
      </w:r>
    </w:p>
  </w:footnote>
  <w:footnote w:type="continuationSeparator" w:id="0">
    <w:p w14:paraId="463F17B9" w14:textId="77777777" w:rsidR="00D6058D" w:rsidRDefault="0002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42EB"/>
    <w:multiLevelType w:val="multilevel"/>
    <w:tmpl w:val="F71C7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72250B"/>
    <w:multiLevelType w:val="multilevel"/>
    <w:tmpl w:val="A70ACC4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A25EDC"/>
    <w:multiLevelType w:val="multilevel"/>
    <w:tmpl w:val="F296046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2B4871"/>
    <w:multiLevelType w:val="multilevel"/>
    <w:tmpl w:val="BAE439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B0A0D77"/>
    <w:multiLevelType w:val="multilevel"/>
    <w:tmpl w:val="64EAD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0431C"/>
    <w:multiLevelType w:val="multilevel"/>
    <w:tmpl w:val="722EF34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1864D1C"/>
    <w:multiLevelType w:val="multilevel"/>
    <w:tmpl w:val="F482C82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81505F"/>
    <w:multiLevelType w:val="multilevel"/>
    <w:tmpl w:val="39B4023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756898"/>
    <w:multiLevelType w:val="multilevel"/>
    <w:tmpl w:val="C7E09AB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CC5ABA"/>
    <w:multiLevelType w:val="multilevel"/>
    <w:tmpl w:val="B99E78A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45F3254"/>
    <w:multiLevelType w:val="multilevel"/>
    <w:tmpl w:val="21EE085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E91A06"/>
    <w:multiLevelType w:val="multilevel"/>
    <w:tmpl w:val="FE0A4BFC"/>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4E8E61A2"/>
    <w:multiLevelType w:val="multilevel"/>
    <w:tmpl w:val="81D8ABF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5F56F38"/>
    <w:multiLevelType w:val="multilevel"/>
    <w:tmpl w:val="1F38303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73129A3"/>
    <w:multiLevelType w:val="multilevel"/>
    <w:tmpl w:val="01463F74"/>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5B022724"/>
    <w:multiLevelType w:val="multilevel"/>
    <w:tmpl w:val="8B28E39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8C70B1"/>
    <w:multiLevelType w:val="multilevel"/>
    <w:tmpl w:val="0D886052"/>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A841A79"/>
    <w:multiLevelType w:val="multilevel"/>
    <w:tmpl w:val="A7D4E1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8501B6"/>
    <w:multiLevelType w:val="multilevel"/>
    <w:tmpl w:val="A314B48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FC064B8"/>
    <w:multiLevelType w:val="multilevel"/>
    <w:tmpl w:val="781ADF6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2475DC6"/>
    <w:multiLevelType w:val="multilevel"/>
    <w:tmpl w:val="A2228D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077793"/>
    <w:multiLevelType w:val="multilevel"/>
    <w:tmpl w:val="38EE7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
  </w:num>
  <w:num w:numId="3">
    <w:abstractNumId w:val="8"/>
  </w:num>
  <w:num w:numId="4">
    <w:abstractNumId w:val="13"/>
  </w:num>
  <w:num w:numId="5">
    <w:abstractNumId w:val="17"/>
  </w:num>
  <w:num w:numId="6">
    <w:abstractNumId w:val="7"/>
  </w:num>
  <w:num w:numId="7">
    <w:abstractNumId w:val="9"/>
  </w:num>
  <w:num w:numId="8">
    <w:abstractNumId w:val="10"/>
  </w:num>
  <w:num w:numId="9">
    <w:abstractNumId w:val="2"/>
  </w:num>
  <w:num w:numId="10">
    <w:abstractNumId w:val="19"/>
  </w:num>
  <w:num w:numId="11">
    <w:abstractNumId w:val="5"/>
  </w:num>
  <w:num w:numId="12">
    <w:abstractNumId w:val="16"/>
  </w:num>
  <w:num w:numId="13">
    <w:abstractNumId w:val="15"/>
  </w:num>
  <w:num w:numId="14">
    <w:abstractNumId w:val="12"/>
  </w:num>
  <w:num w:numId="15">
    <w:abstractNumId w:val="3"/>
  </w:num>
  <w:num w:numId="16">
    <w:abstractNumId w:val="6"/>
  </w:num>
  <w:num w:numId="17">
    <w:abstractNumId w:val="14"/>
  </w:num>
  <w:num w:numId="18">
    <w:abstractNumId w:val="11"/>
  </w:num>
  <w:num w:numId="19">
    <w:abstractNumId w:val="0"/>
  </w:num>
  <w:num w:numId="20">
    <w:abstractNumId w:val="2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C2"/>
    <w:rsid w:val="00020773"/>
    <w:rsid w:val="000751C2"/>
    <w:rsid w:val="00476DC5"/>
    <w:rsid w:val="00D60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EDD8"/>
  <w15:docId w15:val="{D7CE0E13-78A8-43AB-A089-04B836DD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3"/>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2"/>
      </w:numPr>
    </w:pPr>
  </w:style>
  <w:style w:type="paragraph" w:styleId="ListParagraph">
    <w:name w:val="List Paragraph"/>
    <w:basedOn w:val="Normal"/>
    <w:pPr>
      <w:numPr>
        <w:numId w:val="16"/>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1"/>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4"/>
      </w:numPr>
      <w:tabs>
        <w:tab w:val="left" w:pos="-4010"/>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5"/>
      </w:numPr>
    </w:pPr>
  </w:style>
  <w:style w:type="paragraph" w:customStyle="1" w:styleId="DfESOutNumbered">
    <w:name w:val="DfESOutNumbered"/>
    <w:basedOn w:val="Normal"/>
    <w:pPr>
      <w:widowControl w:val="0"/>
      <w:numPr>
        <w:numId w:val="17"/>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8"/>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6">
    <w:name w:val="LFO6"/>
    <w:basedOn w:val="NoList"/>
    <w:pPr>
      <w:numPr>
        <w:numId w:val="13"/>
      </w:numPr>
    </w:pPr>
  </w:style>
  <w:style w:type="numbering" w:customStyle="1" w:styleId="LFO9">
    <w:name w:val="LFO9"/>
    <w:basedOn w:val="NoList"/>
    <w:pPr>
      <w:numPr>
        <w:numId w:val="14"/>
      </w:numPr>
    </w:pPr>
  </w:style>
  <w:style w:type="numbering" w:customStyle="1" w:styleId="LFO10">
    <w:name w:val="LFO10"/>
    <w:basedOn w:val="NoList"/>
    <w:pPr>
      <w:numPr>
        <w:numId w:val="15"/>
      </w:numPr>
    </w:pPr>
  </w:style>
  <w:style w:type="numbering" w:customStyle="1" w:styleId="LFO25">
    <w:name w:val="LFO25"/>
    <w:basedOn w:val="NoList"/>
    <w:pPr>
      <w:numPr>
        <w:numId w:val="16"/>
      </w:numPr>
    </w:pPr>
  </w:style>
  <w:style w:type="numbering" w:customStyle="1" w:styleId="LFO28">
    <w:name w:val="LFO28"/>
    <w:basedOn w:val="NoList"/>
    <w:pPr>
      <w:numPr>
        <w:numId w:val="17"/>
      </w:numPr>
    </w:pPr>
  </w:style>
  <w:style w:type="numbering" w:customStyle="1" w:styleId="LFO30">
    <w:name w:val="LFO3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A51B6074D49439647E6E20F6A510E" ma:contentTypeVersion="15" ma:contentTypeDescription="Create a new document." ma:contentTypeScope="" ma:versionID="c71cf74ed54128c88339836c16b4675a">
  <xsd:schema xmlns:xsd="http://www.w3.org/2001/XMLSchema" xmlns:xs="http://www.w3.org/2001/XMLSchema" xmlns:p="http://schemas.microsoft.com/office/2006/metadata/properties" xmlns:ns3="06fc7d06-a2c9-4c26-ba2e-c221fad91372" xmlns:ns4="2bfa6585-d7c7-4e89-9871-a2fe95780039" targetNamespace="http://schemas.microsoft.com/office/2006/metadata/properties" ma:root="true" ma:fieldsID="1345103eaf13bdbdd41eaf49367d5e54" ns3:_="" ns4:_="">
    <xsd:import namespace="06fc7d06-a2c9-4c26-ba2e-c221fad91372"/>
    <xsd:import namespace="2bfa6585-d7c7-4e89-9871-a2fe9578003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c7d06-a2c9-4c26-ba2e-c221fad913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fa6585-d7c7-4e89-9871-a2fe9578003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64D58-7F8F-49BD-A413-6F6F2CDD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c7d06-a2c9-4c26-ba2e-c221fad91372"/>
    <ds:schemaRef ds:uri="2bfa6585-d7c7-4e89-9871-a2fe9578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2C83A-6DB3-461F-BAC9-532B88CBCB50}">
  <ds:schemaRefs>
    <ds:schemaRef ds:uri="http://schemas.microsoft.com/sharepoint/v3/contenttype/forms"/>
  </ds:schemaRefs>
</ds:datastoreItem>
</file>

<file path=customXml/itemProps3.xml><?xml version="1.0" encoding="utf-8"?>
<ds:datastoreItem xmlns:ds="http://schemas.openxmlformats.org/officeDocument/2006/customXml" ds:itemID="{B867BFF6-6D70-49C2-9267-C43A719EC001}">
  <ds:schemaRefs>
    <ds:schemaRef ds:uri="http://schemas.microsoft.com/office/2006/documentManagement/types"/>
    <ds:schemaRef ds:uri="06fc7d06-a2c9-4c26-ba2e-c221fad91372"/>
    <ds:schemaRef ds:uri="2bfa6585-d7c7-4e89-9871-a2fe95780039"/>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7EADB682.dotm</Template>
  <TotalTime>1</TotalTime>
  <Pages>6</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The West Grantham Academies Trust</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Julie Swatton</cp:lastModifiedBy>
  <cp:revision>2</cp:revision>
  <cp:lastPrinted>2014-09-17T13:26:00Z</cp:lastPrinted>
  <dcterms:created xsi:type="dcterms:W3CDTF">2021-01-08T10:50:00Z</dcterms:created>
  <dcterms:modified xsi:type="dcterms:W3CDTF">2021-01-08T10:50:00Z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0x010100382A51B6074D49439647E6E20F6A510E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